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28F" w:rsidRDefault="0025128F" w:rsidP="00A64E91">
      <w:pPr>
        <w:jc w:val="both"/>
        <w:rPr>
          <w:rFonts w:ascii="Arial" w:hAnsi="Arial" w:cs="Arial"/>
          <w:i/>
          <w:sz w:val="24"/>
          <w:szCs w:val="24"/>
          <w:u w:val="single"/>
        </w:rPr>
      </w:pPr>
      <w:r>
        <w:rPr>
          <w:rFonts w:ascii="Arial" w:hAnsi="Arial" w:cs="Arial"/>
          <w:i/>
          <w:sz w:val="24"/>
          <w:szCs w:val="24"/>
          <w:u w:val="single"/>
        </w:rPr>
        <w:t>EL USUARIO PUEDE UTILIZAR EL MODELO QUE MEJOR CONVENGA A SU CONTRATO.</w:t>
      </w:r>
    </w:p>
    <w:p w:rsidR="0025128F" w:rsidRDefault="0025128F" w:rsidP="00A64E91">
      <w:pPr>
        <w:jc w:val="both"/>
        <w:rPr>
          <w:rFonts w:ascii="Arial" w:hAnsi="Arial" w:cs="Arial"/>
          <w:i/>
          <w:sz w:val="24"/>
          <w:szCs w:val="24"/>
          <w:u w:val="single"/>
        </w:rPr>
      </w:pPr>
    </w:p>
    <w:p w:rsidR="0025128F" w:rsidRDefault="0025128F" w:rsidP="00A64E91">
      <w:pPr>
        <w:jc w:val="both"/>
        <w:rPr>
          <w:rFonts w:ascii="Arial" w:hAnsi="Arial" w:cs="Arial"/>
          <w:i/>
          <w:sz w:val="24"/>
          <w:szCs w:val="24"/>
          <w:u w:val="single"/>
        </w:rPr>
      </w:pPr>
    </w:p>
    <w:p w:rsidR="0025128F" w:rsidRDefault="0025128F" w:rsidP="00A64E91">
      <w:pPr>
        <w:jc w:val="both"/>
        <w:rPr>
          <w:rFonts w:ascii="Arial" w:hAnsi="Arial" w:cs="Arial"/>
          <w:i/>
          <w:sz w:val="24"/>
          <w:szCs w:val="24"/>
          <w:u w:val="single"/>
        </w:rPr>
      </w:pPr>
    </w:p>
    <w:p w:rsidR="00CE7F77" w:rsidRPr="00CE7F77" w:rsidRDefault="00BD0453" w:rsidP="00A64E91">
      <w:pPr>
        <w:jc w:val="both"/>
        <w:rPr>
          <w:rFonts w:ascii="Arial" w:hAnsi="Arial" w:cs="Arial"/>
          <w:i/>
          <w:sz w:val="24"/>
          <w:szCs w:val="24"/>
          <w:u w:val="single"/>
        </w:rPr>
      </w:pPr>
      <w:r w:rsidRPr="00CE7F77">
        <w:rPr>
          <w:rFonts w:ascii="Arial" w:hAnsi="Arial" w:cs="Arial"/>
          <w:i/>
          <w:sz w:val="24"/>
          <w:szCs w:val="24"/>
          <w:u w:val="single"/>
        </w:rPr>
        <w:t>Modelo de convenio arbitral (posibles controversias futuras)</w:t>
      </w:r>
    </w:p>
    <w:p w:rsidR="00CE7F77" w:rsidRDefault="00BD0453" w:rsidP="00A64E91">
      <w:pPr>
        <w:jc w:val="both"/>
        <w:rPr>
          <w:rFonts w:ascii="Arial" w:hAnsi="Arial" w:cs="Arial"/>
          <w:sz w:val="24"/>
          <w:szCs w:val="24"/>
        </w:rPr>
      </w:pPr>
      <w:r w:rsidRPr="00CE7F77">
        <w:rPr>
          <w:rFonts w:ascii="Arial" w:hAnsi="Arial" w:cs="Arial"/>
          <w:sz w:val="24"/>
          <w:szCs w:val="24"/>
        </w:rPr>
        <w:t>Regulación legal: artículo 9 de la Ley de Arbitraje</w:t>
      </w:r>
    </w:p>
    <w:p w:rsidR="00CE7F77" w:rsidRDefault="00A64E91" w:rsidP="00A64E91">
      <w:pPr>
        <w:jc w:val="both"/>
        <w:rPr>
          <w:rFonts w:ascii="Arial" w:hAnsi="Arial" w:cs="Arial"/>
          <w:i/>
          <w:sz w:val="24"/>
          <w:szCs w:val="24"/>
        </w:rPr>
      </w:pPr>
      <w:r w:rsidRPr="00A64E91">
        <w:rPr>
          <w:rFonts w:ascii="Arial" w:hAnsi="Arial" w:cs="Arial"/>
          <w:i/>
          <w:sz w:val="24"/>
          <w:szCs w:val="24"/>
        </w:rPr>
        <w:t xml:space="preserve">CONVENIO ARBITRAL  </w:t>
      </w:r>
    </w:p>
    <w:p w:rsidR="00052785" w:rsidRDefault="00A64E91" w:rsidP="00A64E91">
      <w:pPr>
        <w:jc w:val="both"/>
        <w:rPr>
          <w:rFonts w:ascii="Arial" w:hAnsi="Arial" w:cs="Arial"/>
          <w:i/>
          <w:sz w:val="24"/>
          <w:szCs w:val="24"/>
        </w:rPr>
      </w:pPr>
      <w:r w:rsidRPr="00A64E91">
        <w:rPr>
          <w:rFonts w:ascii="Arial" w:hAnsi="Arial" w:cs="Arial"/>
          <w:i/>
          <w:sz w:val="24"/>
          <w:szCs w:val="24"/>
        </w:rPr>
        <w:t xml:space="preserve">En ….., a ….. de ….. de …..  </w:t>
      </w:r>
    </w:p>
    <w:p w:rsidR="00052785" w:rsidRDefault="00A64E91" w:rsidP="00A64E91">
      <w:pPr>
        <w:jc w:val="both"/>
        <w:rPr>
          <w:rFonts w:ascii="Arial" w:hAnsi="Arial" w:cs="Arial"/>
          <w:i/>
          <w:sz w:val="24"/>
          <w:szCs w:val="24"/>
        </w:rPr>
      </w:pPr>
      <w:r w:rsidRPr="00A64E91">
        <w:rPr>
          <w:rFonts w:ascii="Arial" w:hAnsi="Arial" w:cs="Arial"/>
          <w:i/>
          <w:sz w:val="24"/>
          <w:szCs w:val="24"/>
        </w:rPr>
        <w:t xml:space="preserve">REUNIDOS </w:t>
      </w:r>
    </w:p>
    <w:p w:rsidR="00052785" w:rsidRDefault="00A64E91" w:rsidP="00A64E91">
      <w:pPr>
        <w:jc w:val="both"/>
        <w:rPr>
          <w:rFonts w:ascii="Arial" w:hAnsi="Arial" w:cs="Arial"/>
          <w:i/>
          <w:sz w:val="24"/>
          <w:szCs w:val="24"/>
        </w:rPr>
      </w:pPr>
      <w:r w:rsidRPr="00A64E91">
        <w:rPr>
          <w:rFonts w:ascii="Arial" w:hAnsi="Arial" w:cs="Arial"/>
          <w:i/>
          <w:sz w:val="24"/>
          <w:szCs w:val="24"/>
        </w:rPr>
        <w:t xml:space="preserve"> De una parte, D. ….., mayor de edad, con domicilio en ….. y provisto del DNI número …..  </w:t>
      </w:r>
    </w:p>
    <w:p w:rsidR="00052785" w:rsidRDefault="00A64E91" w:rsidP="00A64E91">
      <w:pPr>
        <w:jc w:val="both"/>
        <w:rPr>
          <w:rFonts w:ascii="Arial" w:hAnsi="Arial" w:cs="Arial"/>
          <w:i/>
          <w:sz w:val="24"/>
          <w:szCs w:val="24"/>
        </w:rPr>
      </w:pPr>
      <w:r w:rsidRPr="00A64E91">
        <w:rPr>
          <w:rFonts w:ascii="Arial" w:hAnsi="Arial" w:cs="Arial"/>
          <w:i/>
          <w:sz w:val="24"/>
          <w:szCs w:val="24"/>
        </w:rPr>
        <w:t xml:space="preserve">De otra parte, D. ….., mayor de edad, con domicilio en ….. y provisto del DNI número …..  </w:t>
      </w:r>
    </w:p>
    <w:p w:rsidR="00CE7F77" w:rsidRDefault="00A64E91" w:rsidP="00A64E91">
      <w:pPr>
        <w:jc w:val="both"/>
        <w:rPr>
          <w:rFonts w:ascii="Arial" w:hAnsi="Arial" w:cs="Arial"/>
          <w:i/>
          <w:sz w:val="24"/>
          <w:szCs w:val="24"/>
        </w:rPr>
      </w:pPr>
      <w:r w:rsidRPr="00A64E91">
        <w:rPr>
          <w:rFonts w:ascii="Arial" w:hAnsi="Arial" w:cs="Arial"/>
          <w:i/>
          <w:sz w:val="24"/>
          <w:szCs w:val="24"/>
        </w:rPr>
        <w:t>Ambas partes con capacidad jurídica y de obrar suficiente y que mutuamente se reconocen, libremente y de común acuerdo,  EXPONEN</w:t>
      </w:r>
    </w:p>
    <w:p w:rsidR="00CE7F77" w:rsidRDefault="00CE7F77" w:rsidP="00A64E91">
      <w:pPr>
        <w:jc w:val="both"/>
        <w:rPr>
          <w:rFonts w:ascii="Arial" w:hAnsi="Arial" w:cs="Arial"/>
          <w:i/>
          <w:sz w:val="24"/>
          <w:szCs w:val="24"/>
        </w:rPr>
      </w:pPr>
      <w:r>
        <w:rPr>
          <w:rFonts w:ascii="Arial" w:hAnsi="Arial" w:cs="Arial"/>
          <w:i/>
          <w:sz w:val="24"/>
          <w:szCs w:val="24"/>
        </w:rPr>
        <w:t>P</w:t>
      </w:r>
      <w:r w:rsidR="00A1085E" w:rsidRPr="00A1085E">
        <w:rPr>
          <w:rFonts w:ascii="Arial" w:hAnsi="Arial" w:cs="Arial"/>
          <w:i/>
          <w:sz w:val="24"/>
          <w:szCs w:val="24"/>
        </w:rPr>
        <w:t>RIMERO.-Que con fecha ….. ambas partes suscribieron un contrato de  (en cada caso se desc</w:t>
      </w:r>
      <w:r w:rsidR="006D434B">
        <w:rPr>
          <w:rFonts w:ascii="Arial" w:hAnsi="Arial" w:cs="Arial"/>
          <w:i/>
          <w:sz w:val="24"/>
          <w:szCs w:val="24"/>
        </w:rPr>
        <w:t>ribiría la relación jurídica….)</w:t>
      </w:r>
      <w:r w:rsidR="00A1085E" w:rsidRPr="00A1085E">
        <w:rPr>
          <w:rFonts w:ascii="Arial" w:hAnsi="Arial" w:cs="Arial"/>
          <w:i/>
          <w:sz w:val="24"/>
          <w:szCs w:val="24"/>
        </w:rPr>
        <w:t>.</w:t>
      </w:r>
    </w:p>
    <w:p w:rsidR="00CE7F77" w:rsidRDefault="00A1085E" w:rsidP="00A64E91">
      <w:pPr>
        <w:jc w:val="both"/>
        <w:rPr>
          <w:rFonts w:ascii="Arial" w:hAnsi="Arial" w:cs="Arial"/>
          <w:i/>
          <w:sz w:val="24"/>
          <w:szCs w:val="24"/>
        </w:rPr>
      </w:pPr>
      <w:r w:rsidRPr="00A1085E">
        <w:rPr>
          <w:rFonts w:ascii="Arial" w:hAnsi="Arial" w:cs="Arial"/>
          <w:i/>
          <w:sz w:val="24"/>
          <w:szCs w:val="24"/>
        </w:rPr>
        <w:t xml:space="preserve">SEGUNDO.-Que las partes tienen la voluntad de someter a arbitraje la resolución de todas las controversias que puedan derivarse del citado contrato en cuanto a su validez, interpretación, ejecución o cualesquiera otras relacionadas con su cumplimiento, incluyendo las relativas a la validez del presente convenio . </w:t>
      </w:r>
    </w:p>
    <w:p w:rsidR="00052785" w:rsidRDefault="00A1085E" w:rsidP="00A64E91">
      <w:pPr>
        <w:jc w:val="both"/>
        <w:rPr>
          <w:rFonts w:ascii="Arial" w:hAnsi="Arial" w:cs="Arial"/>
          <w:i/>
          <w:sz w:val="24"/>
          <w:szCs w:val="24"/>
        </w:rPr>
      </w:pPr>
      <w:r w:rsidRPr="00A1085E">
        <w:rPr>
          <w:rFonts w:ascii="Arial" w:hAnsi="Arial" w:cs="Arial"/>
          <w:i/>
          <w:sz w:val="24"/>
          <w:szCs w:val="24"/>
        </w:rPr>
        <w:t xml:space="preserve">TERCERO.-Que consideran el arbitraje de derecho  (o en su caso, de equidad, autorizando expresamente a resolver por esta vía las ulteriores controversias)  el medio más idóneo para la resolución de tal conflicto por lo que de mutuo acuerdo se someten al mismo, con arreglo a las siguientes: </w:t>
      </w:r>
    </w:p>
    <w:p w:rsidR="00052785" w:rsidRDefault="00A1085E" w:rsidP="00A64E91">
      <w:pPr>
        <w:jc w:val="both"/>
        <w:rPr>
          <w:rFonts w:ascii="Arial" w:hAnsi="Arial" w:cs="Arial"/>
          <w:i/>
          <w:sz w:val="24"/>
          <w:szCs w:val="24"/>
        </w:rPr>
      </w:pPr>
      <w:r w:rsidRPr="00A1085E">
        <w:rPr>
          <w:rFonts w:ascii="Arial" w:hAnsi="Arial" w:cs="Arial"/>
          <w:i/>
          <w:sz w:val="24"/>
          <w:szCs w:val="24"/>
        </w:rPr>
        <w:t xml:space="preserve"> ESTIPULACIONES </w:t>
      </w:r>
    </w:p>
    <w:p w:rsidR="00052785" w:rsidRDefault="00A1085E" w:rsidP="00A64E91">
      <w:pPr>
        <w:jc w:val="both"/>
        <w:rPr>
          <w:rFonts w:ascii="Arial" w:hAnsi="Arial" w:cs="Arial"/>
          <w:i/>
          <w:sz w:val="24"/>
          <w:szCs w:val="24"/>
        </w:rPr>
      </w:pPr>
      <w:r w:rsidRPr="00A1085E">
        <w:rPr>
          <w:rFonts w:ascii="Arial" w:hAnsi="Arial" w:cs="Arial"/>
          <w:i/>
          <w:sz w:val="24"/>
          <w:szCs w:val="24"/>
        </w:rPr>
        <w:t>PRIMERA.-Objeto del convenio arbitral. El objeto de este convenio son las controversias que puedan surgir del contrato descrito en el expositivo primero con el alcance deter</w:t>
      </w:r>
      <w:r w:rsidR="00052785">
        <w:rPr>
          <w:rFonts w:ascii="Arial" w:hAnsi="Arial" w:cs="Arial"/>
          <w:i/>
          <w:sz w:val="24"/>
          <w:szCs w:val="24"/>
        </w:rPr>
        <w:t>minado en el expositivo segundo</w:t>
      </w:r>
      <w:r w:rsidRPr="00A1085E">
        <w:rPr>
          <w:rFonts w:ascii="Arial" w:hAnsi="Arial" w:cs="Arial"/>
          <w:i/>
          <w:sz w:val="24"/>
          <w:szCs w:val="24"/>
        </w:rPr>
        <w:t>.</w:t>
      </w:r>
    </w:p>
    <w:p w:rsidR="006C5059" w:rsidRDefault="006C5059" w:rsidP="00A64E91">
      <w:pPr>
        <w:jc w:val="both"/>
        <w:rPr>
          <w:rFonts w:ascii="Arial" w:hAnsi="Arial" w:cs="Arial"/>
          <w:i/>
          <w:sz w:val="24"/>
          <w:szCs w:val="24"/>
        </w:rPr>
      </w:pPr>
      <w:r>
        <w:rPr>
          <w:rFonts w:ascii="Arial" w:hAnsi="Arial" w:cs="Arial"/>
          <w:i/>
          <w:sz w:val="24"/>
          <w:szCs w:val="24"/>
        </w:rPr>
        <w:t xml:space="preserve">Se designa como Institución que administrará el Arbitraje,  a la JUNTA ARBITRAL DE LA ASOCIACIÓN ESPAÑOLA DE MEDIACIÓN, con domicilio en C/ Almendro, nº 7 –Bajo Derecha. 28005- Madrid. Email: </w:t>
      </w:r>
      <w:hyperlink r:id="rId7" w:history="1">
        <w:r w:rsidRPr="00D568B8">
          <w:rPr>
            <w:rStyle w:val="Hipervnculo"/>
            <w:rFonts w:ascii="Arial" w:hAnsi="Arial" w:cs="Arial"/>
            <w:i/>
            <w:sz w:val="24"/>
            <w:szCs w:val="24"/>
          </w:rPr>
          <w:t>arbitraje@asemed.org</w:t>
        </w:r>
      </w:hyperlink>
      <w:r>
        <w:rPr>
          <w:rFonts w:ascii="Arial" w:hAnsi="Arial" w:cs="Arial"/>
          <w:i/>
          <w:sz w:val="24"/>
          <w:szCs w:val="24"/>
        </w:rPr>
        <w:t xml:space="preserve"> </w:t>
      </w:r>
    </w:p>
    <w:p w:rsidR="00793337" w:rsidRDefault="00A1085E" w:rsidP="00A64E91">
      <w:pPr>
        <w:jc w:val="both"/>
        <w:rPr>
          <w:rFonts w:ascii="Arial" w:hAnsi="Arial" w:cs="Arial"/>
          <w:i/>
          <w:sz w:val="24"/>
          <w:szCs w:val="24"/>
        </w:rPr>
      </w:pPr>
      <w:r w:rsidRPr="00A1085E">
        <w:rPr>
          <w:rFonts w:ascii="Arial" w:hAnsi="Arial" w:cs="Arial"/>
          <w:i/>
          <w:sz w:val="24"/>
          <w:szCs w:val="24"/>
        </w:rPr>
        <w:t xml:space="preserve">SEGUNDA.-Nombramiento de árbitros.  </w:t>
      </w:r>
      <w:r w:rsidR="006C5059">
        <w:rPr>
          <w:rFonts w:ascii="Arial" w:hAnsi="Arial" w:cs="Arial"/>
          <w:i/>
          <w:sz w:val="24"/>
          <w:szCs w:val="24"/>
        </w:rPr>
        <w:t>S</w:t>
      </w:r>
      <w:r w:rsidRPr="00A1085E">
        <w:rPr>
          <w:rFonts w:ascii="Arial" w:hAnsi="Arial" w:cs="Arial"/>
          <w:i/>
          <w:sz w:val="24"/>
          <w:szCs w:val="24"/>
        </w:rPr>
        <w:t xml:space="preserve">e encomienda la administración del arbitraje y la designación de árbitros a la institución </w:t>
      </w:r>
      <w:r w:rsidR="006C5059">
        <w:rPr>
          <w:rFonts w:ascii="Arial" w:hAnsi="Arial" w:cs="Arial"/>
          <w:i/>
          <w:sz w:val="24"/>
          <w:szCs w:val="24"/>
        </w:rPr>
        <w:t xml:space="preserve">a la JUNTA ARBITRAL DE </w:t>
      </w:r>
      <w:r w:rsidR="006C5059">
        <w:rPr>
          <w:rFonts w:ascii="Arial" w:hAnsi="Arial" w:cs="Arial"/>
          <w:i/>
          <w:sz w:val="24"/>
          <w:szCs w:val="24"/>
        </w:rPr>
        <w:lastRenderedPageBreak/>
        <w:t xml:space="preserve">LA ASOCIACIÓN ESPAÑOLA DE MEDIACIÓN, con domicilio en C/ Almendro, nº 7 –Bajo Derecha. 28005- Madrid. Email: </w:t>
      </w:r>
      <w:hyperlink r:id="rId8" w:history="1">
        <w:r w:rsidR="006C5059" w:rsidRPr="00D568B8">
          <w:rPr>
            <w:rStyle w:val="Hipervnculo"/>
            <w:rFonts w:ascii="Arial" w:hAnsi="Arial" w:cs="Arial"/>
            <w:i/>
            <w:sz w:val="24"/>
            <w:szCs w:val="24"/>
          </w:rPr>
          <w:t>arbitraje@asemed.org</w:t>
        </w:r>
      </w:hyperlink>
      <w:r w:rsidR="006C5059">
        <w:rPr>
          <w:rFonts w:ascii="Arial" w:hAnsi="Arial" w:cs="Arial"/>
          <w:i/>
          <w:sz w:val="24"/>
          <w:szCs w:val="24"/>
        </w:rPr>
        <w:t xml:space="preserve"> ; </w:t>
      </w:r>
      <w:r w:rsidRPr="00A1085E">
        <w:rPr>
          <w:rFonts w:ascii="Arial" w:hAnsi="Arial" w:cs="Arial"/>
          <w:i/>
          <w:sz w:val="24"/>
          <w:szCs w:val="24"/>
        </w:rPr>
        <w:t xml:space="preserve"> el cual se desarrollará conforme a su reglamento) .</w:t>
      </w:r>
    </w:p>
    <w:p w:rsidR="00052785" w:rsidRDefault="00A1085E" w:rsidP="00A64E91">
      <w:pPr>
        <w:jc w:val="both"/>
        <w:rPr>
          <w:rFonts w:ascii="Arial" w:hAnsi="Arial" w:cs="Arial"/>
          <w:i/>
          <w:sz w:val="24"/>
          <w:szCs w:val="24"/>
        </w:rPr>
      </w:pPr>
      <w:r w:rsidRPr="00A1085E">
        <w:rPr>
          <w:rFonts w:ascii="Arial" w:hAnsi="Arial" w:cs="Arial"/>
          <w:i/>
          <w:sz w:val="24"/>
          <w:szCs w:val="24"/>
        </w:rPr>
        <w:t xml:space="preserve"> TERCERA.-Lugar del arbitraje. El arbitraje se celebrará en …..  </w:t>
      </w:r>
    </w:p>
    <w:p w:rsidR="00052785" w:rsidRDefault="00A1085E" w:rsidP="00A64E91">
      <w:pPr>
        <w:jc w:val="both"/>
        <w:rPr>
          <w:rFonts w:ascii="Arial" w:hAnsi="Arial" w:cs="Arial"/>
          <w:i/>
          <w:sz w:val="24"/>
          <w:szCs w:val="24"/>
        </w:rPr>
      </w:pPr>
      <w:r w:rsidRPr="00A1085E">
        <w:rPr>
          <w:rFonts w:ascii="Arial" w:hAnsi="Arial" w:cs="Arial"/>
          <w:i/>
          <w:sz w:val="24"/>
          <w:szCs w:val="24"/>
        </w:rPr>
        <w:t>CUARTA.-Inicio y plazo del arbitraje. La fecha de inicio del arbitraje será la de notificación a la otra parte de la voluntad de someter la controversia surgida a arbitr</w:t>
      </w:r>
      <w:r w:rsidR="00284DEA">
        <w:rPr>
          <w:rFonts w:ascii="Arial" w:hAnsi="Arial" w:cs="Arial"/>
          <w:i/>
          <w:sz w:val="24"/>
          <w:szCs w:val="24"/>
        </w:rPr>
        <w:t>aje</w:t>
      </w:r>
      <w:r w:rsidRPr="00A1085E">
        <w:rPr>
          <w:rFonts w:ascii="Arial" w:hAnsi="Arial" w:cs="Arial"/>
          <w:i/>
          <w:sz w:val="24"/>
          <w:szCs w:val="24"/>
        </w:rPr>
        <w:t>. El plazo para decidir la controversia será el de tres meses siguientes a la presentación de la demanda, pudiendo prorrogarse por los árbitros por otros tre</w:t>
      </w:r>
      <w:r w:rsidR="00284DEA">
        <w:rPr>
          <w:rFonts w:ascii="Arial" w:hAnsi="Arial" w:cs="Arial"/>
          <w:i/>
          <w:sz w:val="24"/>
          <w:szCs w:val="24"/>
        </w:rPr>
        <w:t>s meses por causas justificadas</w:t>
      </w:r>
      <w:r w:rsidRPr="00A1085E">
        <w:rPr>
          <w:rFonts w:ascii="Arial" w:hAnsi="Arial" w:cs="Arial"/>
          <w:i/>
          <w:sz w:val="24"/>
          <w:szCs w:val="24"/>
        </w:rPr>
        <w:t xml:space="preserve">. </w:t>
      </w:r>
    </w:p>
    <w:p w:rsidR="00052785" w:rsidRDefault="00A1085E" w:rsidP="00A64E91">
      <w:pPr>
        <w:jc w:val="both"/>
        <w:rPr>
          <w:rFonts w:ascii="Arial" w:hAnsi="Arial" w:cs="Arial"/>
          <w:i/>
          <w:sz w:val="24"/>
          <w:szCs w:val="24"/>
        </w:rPr>
      </w:pPr>
      <w:r w:rsidRPr="00A1085E">
        <w:rPr>
          <w:rFonts w:ascii="Arial" w:hAnsi="Arial" w:cs="Arial"/>
          <w:i/>
          <w:sz w:val="24"/>
          <w:szCs w:val="24"/>
        </w:rPr>
        <w:t>QUINTA.-Idioma del arbitraje.</w:t>
      </w:r>
      <w:r w:rsidR="00284DEA">
        <w:rPr>
          <w:rFonts w:ascii="Arial" w:hAnsi="Arial" w:cs="Arial"/>
          <w:i/>
          <w:sz w:val="24"/>
          <w:szCs w:val="24"/>
        </w:rPr>
        <w:t xml:space="preserve"> El idioma del arbitraje será …</w:t>
      </w:r>
      <w:r w:rsidRPr="00A1085E">
        <w:rPr>
          <w:rFonts w:ascii="Arial" w:hAnsi="Arial" w:cs="Arial"/>
          <w:i/>
          <w:sz w:val="24"/>
          <w:szCs w:val="24"/>
        </w:rPr>
        <w:t>.</w:t>
      </w:r>
    </w:p>
    <w:p w:rsidR="00052785" w:rsidRDefault="00A1085E" w:rsidP="00A64E91">
      <w:pPr>
        <w:jc w:val="both"/>
        <w:rPr>
          <w:rFonts w:ascii="Arial" w:hAnsi="Arial" w:cs="Arial"/>
          <w:i/>
          <w:sz w:val="24"/>
          <w:szCs w:val="24"/>
        </w:rPr>
      </w:pPr>
      <w:r w:rsidRPr="00A1085E">
        <w:rPr>
          <w:rFonts w:ascii="Arial" w:hAnsi="Arial" w:cs="Arial"/>
          <w:i/>
          <w:sz w:val="24"/>
          <w:szCs w:val="24"/>
        </w:rPr>
        <w:t xml:space="preserve">SEXTA.-Procedimiento arbitral. El procedimiento arbitral se regirá por lo establecido en la Ley 60/2003, de 23 de diciembre, con las siguientes particularidades:  </w:t>
      </w:r>
    </w:p>
    <w:p w:rsidR="00052785" w:rsidRDefault="00A1085E" w:rsidP="00A64E91">
      <w:pPr>
        <w:jc w:val="both"/>
        <w:rPr>
          <w:rFonts w:ascii="Arial" w:hAnsi="Arial" w:cs="Arial"/>
          <w:i/>
          <w:sz w:val="24"/>
          <w:szCs w:val="24"/>
        </w:rPr>
      </w:pPr>
      <w:r w:rsidRPr="00A1085E">
        <w:rPr>
          <w:rFonts w:ascii="Arial" w:hAnsi="Arial" w:cs="Arial"/>
          <w:i/>
          <w:sz w:val="24"/>
          <w:szCs w:val="24"/>
        </w:rPr>
        <w:t>1) El plazo para formular la demanda será de cinco días desde la aceptación de los árbitros, y el mismo pl</w:t>
      </w:r>
      <w:r w:rsidR="00284DEA">
        <w:rPr>
          <w:rFonts w:ascii="Arial" w:hAnsi="Arial" w:cs="Arial"/>
          <w:i/>
          <w:sz w:val="24"/>
          <w:szCs w:val="24"/>
        </w:rPr>
        <w:t>azo regirá para la contestación</w:t>
      </w:r>
      <w:r w:rsidRPr="00A1085E">
        <w:rPr>
          <w:rFonts w:ascii="Arial" w:hAnsi="Arial" w:cs="Arial"/>
          <w:i/>
          <w:sz w:val="24"/>
          <w:szCs w:val="24"/>
        </w:rPr>
        <w:t>.</w:t>
      </w:r>
    </w:p>
    <w:p w:rsidR="00052785" w:rsidRDefault="00A1085E" w:rsidP="00A64E91">
      <w:pPr>
        <w:jc w:val="both"/>
        <w:rPr>
          <w:rFonts w:ascii="Arial" w:hAnsi="Arial" w:cs="Arial"/>
          <w:i/>
          <w:sz w:val="24"/>
          <w:szCs w:val="24"/>
        </w:rPr>
      </w:pPr>
      <w:r w:rsidRPr="00A1085E">
        <w:rPr>
          <w:rFonts w:ascii="Arial" w:hAnsi="Arial" w:cs="Arial"/>
          <w:i/>
          <w:sz w:val="24"/>
          <w:szCs w:val="24"/>
        </w:rPr>
        <w:t xml:space="preserve"> 2) Sólo se practicarán pruebas periciales a instancia de una de las partes, correspondiendo el nombramiento al árbitro en caso de que estime necesaria la prueba para l</w:t>
      </w:r>
      <w:r w:rsidR="00284DEA">
        <w:rPr>
          <w:rFonts w:ascii="Arial" w:hAnsi="Arial" w:cs="Arial"/>
          <w:i/>
          <w:sz w:val="24"/>
          <w:szCs w:val="24"/>
        </w:rPr>
        <w:t>a resolución de la controversia</w:t>
      </w:r>
      <w:r w:rsidRPr="00A1085E">
        <w:rPr>
          <w:rFonts w:ascii="Arial" w:hAnsi="Arial" w:cs="Arial"/>
          <w:i/>
          <w:sz w:val="24"/>
          <w:szCs w:val="24"/>
        </w:rPr>
        <w:t xml:space="preserve">. </w:t>
      </w:r>
    </w:p>
    <w:p w:rsidR="00052785" w:rsidRDefault="00A1085E" w:rsidP="00A64E91">
      <w:pPr>
        <w:jc w:val="both"/>
        <w:rPr>
          <w:rFonts w:ascii="Arial" w:hAnsi="Arial" w:cs="Arial"/>
          <w:i/>
          <w:sz w:val="24"/>
          <w:szCs w:val="24"/>
        </w:rPr>
      </w:pPr>
      <w:r w:rsidRPr="00A1085E">
        <w:rPr>
          <w:rFonts w:ascii="Arial" w:hAnsi="Arial" w:cs="Arial"/>
          <w:i/>
          <w:sz w:val="24"/>
          <w:szCs w:val="24"/>
        </w:rPr>
        <w:t xml:space="preserve">3) En materia de costas regirá el criterio del vencimiento objetivo y sólo se incluirán los honorarios y gastos de los árbitros, con exclusión de los </w:t>
      </w:r>
      <w:r w:rsidR="00284DEA">
        <w:rPr>
          <w:rFonts w:ascii="Arial" w:hAnsi="Arial" w:cs="Arial"/>
          <w:i/>
          <w:sz w:val="24"/>
          <w:szCs w:val="24"/>
        </w:rPr>
        <w:t>gastos de defensa de cada parte</w:t>
      </w:r>
      <w:r w:rsidRPr="00A1085E">
        <w:rPr>
          <w:rFonts w:ascii="Arial" w:hAnsi="Arial" w:cs="Arial"/>
          <w:i/>
          <w:sz w:val="24"/>
          <w:szCs w:val="24"/>
        </w:rPr>
        <w:t xml:space="preserve">. </w:t>
      </w:r>
    </w:p>
    <w:p w:rsidR="00052785" w:rsidRDefault="00A1085E" w:rsidP="00A64E91">
      <w:pPr>
        <w:jc w:val="both"/>
        <w:rPr>
          <w:rFonts w:ascii="Arial" w:hAnsi="Arial" w:cs="Arial"/>
          <w:i/>
          <w:sz w:val="24"/>
          <w:szCs w:val="24"/>
        </w:rPr>
      </w:pPr>
      <w:r w:rsidRPr="00A1085E">
        <w:rPr>
          <w:rFonts w:ascii="Arial" w:hAnsi="Arial" w:cs="Arial"/>
          <w:i/>
          <w:sz w:val="24"/>
          <w:szCs w:val="24"/>
        </w:rPr>
        <w:t xml:space="preserve">SÉPTIMA.-Laudo. El procedimiento se decidirá en un solo laudo o en tantos laudos parciales como sean necesarios con observancia de lo dispuesto en el art. 37 de la </w:t>
      </w:r>
      <w:r w:rsidR="00284DEA">
        <w:rPr>
          <w:rFonts w:ascii="Arial" w:hAnsi="Arial" w:cs="Arial"/>
          <w:i/>
          <w:sz w:val="24"/>
          <w:szCs w:val="24"/>
        </w:rPr>
        <w:t>Ley 60/2003, de 23 de diciembre</w:t>
      </w:r>
      <w:r w:rsidRPr="00A1085E">
        <w:rPr>
          <w:rFonts w:ascii="Arial" w:hAnsi="Arial" w:cs="Arial"/>
          <w:i/>
          <w:sz w:val="24"/>
          <w:szCs w:val="24"/>
        </w:rPr>
        <w:t xml:space="preserve">. </w:t>
      </w:r>
    </w:p>
    <w:p w:rsidR="00052785" w:rsidRDefault="00A1085E" w:rsidP="00A64E91">
      <w:pPr>
        <w:jc w:val="both"/>
        <w:rPr>
          <w:rFonts w:ascii="Arial" w:hAnsi="Arial" w:cs="Arial"/>
          <w:i/>
          <w:sz w:val="24"/>
          <w:szCs w:val="24"/>
        </w:rPr>
      </w:pPr>
      <w:r w:rsidRPr="00A1085E">
        <w:rPr>
          <w:rFonts w:ascii="Arial" w:hAnsi="Arial" w:cs="Arial"/>
          <w:i/>
          <w:sz w:val="24"/>
          <w:szCs w:val="24"/>
        </w:rPr>
        <w:t>OCTAVA.-Gastos del arbitraje. Los gastos derivados del arbitraje serán satisfechos por mitad por ambas partes, a salvo de la posible imposición de costas de ac</w:t>
      </w:r>
      <w:r w:rsidR="00284DEA">
        <w:rPr>
          <w:rFonts w:ascii="Arial" w:hAnsi="Arial" w:cs="Arial"/>
          <w:i/>
          <w:sz w:val="24"/>
          <w:szCs w:val="24"/>
        </w:rPr>
        <w:t>uerdo a la estipulación quinta.</w:t>
      </w:r>
      <w:r w:rsidRPr="00A1085E">
        <w:rPr>
          <w:rFonts w:ascii="Arial" w:hAnsi="Arial" w:cs="Arial"/>
          <w:i/>
          <w:sz w:val="24"/>
          <w:szCs w:val="24"/>
        </w:rPr>
        <w:t xml:space="preserve"> </w:t>
      </w:r>
    </w:p>
    <w:p w:rsidR="00284DEA" w:rsidRDefault="00A1085E" w:rsidP="00A64E91">
      <w:pPr>
        <w:jc w:val="both"/>
        <w:rPr>
          <w:rFonts w:ascii="Arial" w:hAnsi="Arial" w:cs="Arial"/>
          <w:i/>
          <w:sz w:val="24"/>
          <w:szCs w:val="24"/>
        </w:rPr>
      </w:pPr>
      <w:r w:rsidRPr="00A1085E">
        <w:rPr>
          <w:rFonts w:ascii="Arial" w:hAnsi="Arial" w:cs="Arial"/>
          <w:i/>
          <w:sz w:val="24"/>
          <w:szCs w:val="24"/>
        </w:rPr>
        <w:t>Y en prueba de conformidad, firman por duplicado ejemplar y a un solo efecto en el</w:t>
      </w:r>
      <w:r w:rsidR="00284DEA">
        <w:rPr>
          <w:rFonts w:ascii="Arial" w:hAnsi="Arial" w:cs="Arial"/>
          <w:i/>
          <w:sz w:val="24"/>
          <w:szCs w:val="24"/>
        </w:rPr>
        <w:t xml:space="preserve"> lugar y fecha arriba indicados</w:t>
      </w:r>
      <w:r w:rsidRPr="00A1085E">
        <w:rPr>
          <w:rFonts w:ascii="Arial" w:hAnsi="Arial" w:cs="Arial"/>
          <w:i/>
          <w:sz w:val="24"/>
          <w:szCs w:val="24"/>
        </w:rPr>
        <w:t xml:space="preserve">. </w:t>
      </w:r>
    </w:p>
    <w:p w:rsidR="00052785" w:rsidRDefault="00A1085E" w:rsidP="00A64E91">
      <w:pPr>
        <w:jc w:val="both"/>
        <w:rPr>
          <w:rFonts w:ascii="Arial" w:hAnsi="Arial" w:cs="Arial"/>
          <w:i/>
          <w:sz w:val="24"/>
          <w:szCs w:val="24"/>
        </w:rPr>
      </w:pPr>
      <w:r w:rsidRPr="00A1085E">
        <w:rPr>
          <w:rFonts w:ascii="Arial" w:hAnsi="Arial" w:cs="Arial"/>
          <w:i/>
          <w:sz w:val="24"/>
          <w:szCs w:val="24"/>
        </w:rPr>
        <w:t xml:space="preserve">(Firma de las partes) </w:t>
      </w:r>
    </w:p>
    <w:p w:rsidR="00052785" w:rsidRDefault="00052785" w:rsidP="00A64E91">
      <w:pPr>
        <w:jc w:val="both"/>
        <w:rPr>
          <w:rFonts w:ascii="Arial" w:hAnsi="Arial" w:cs="Arial"/>
          <w:i/>
          <w:sz w:val="24"/>
          <w:szCs w:val="24"/>
        </w:rPr>
      </w:pPr>
    </w:p>
    <w:p w:rsidR="00284DEA" w:rsidRPr="00284DEA" w:rsidRDefault="00284DEA" w:rsidP="00A64E91">
      <w:pPr>
        <w:jc w:val="both"/>
        <w:rPr>
          <w:rFonts w:ascii="Arial" w:hAnsi="Arial" w:cs="Arial"/>
          <w:sz w:val="24"/>
          <w:szCs w:val="24"/>
          <w:u w:val="single"/>
        </w:rPr>
      </w:pPr>
      <w:r>
        <w:rPr>
          <w:rFonts w:ascii="Arial" w:hAnsi="Arial" w:cs="Arial"/>
          <w:i/>
          <w:sz w:val="24"/>
          <w:szCs w:val="24"/>
        </w:rPr>
        <w:t xml:space="preserve"> </w:t>
      </w:r>
      <w:r w:rsidR="00A1085E" w:rsidRPr="00284DEA">
        <w:rPr>
          <w:rFonts w:ascii="Arial" w:hAnsi="Arial" w:cs="Arial"/>
          <w:sz w:val="24"/>
          <w:szCs w:val="24"/>
          <w:u w:val="single"/>
        </w:rPr>
        <w:t>Convenio arbitral sobre con</w:t>
      </w:r>
      <w:r w:rsidRPr="00284DEA">
        <w:rPr>
          <w:rFonts w:ascii="Arial" w:hAnsi="Arial" w:cs="Arial"/>
          <w:sz w:val="24"/>
          <w:szCs w:val="24"/>
          <w:u w:val="single"/>
        </w:rPr>
        <w:t>troversias pendientes o actuales</w:t>
      </w:r>
      <w:r w:rsidR="00A1085E" w:rsidRPr="00284DEA">
        <w:rPr>
          <w:rFonts w:ascii="Arial" w:hAnsi="Arial" w:cs="Arial"/>
          <w:sz w:val="24"/>
          <w:szCs w:val="24"/>
          <w:u w:val="single"/>
        </w:rPr>
        <w:t>.</w:t>
      </w:r>
    </w:p>
    <w:p w:rsidR="00C162A6" w:rsidRDefault="00A1085E" w:rsidP="00A64E91">
      <w:pPr>
        <w:jc w:val="both"/>
        <w:rPr>
          <w:rFonts w:ascii="Arial" w:hAnsi="Arial" w:cs="Arial"/>
          <w:sz w:val="24"/>
          <w:szCs w:val="24"/>
        </w:rPr>
      </w:pPr>
      <w:r w:rsidRPr="00284DEA">
        <w:rPr>
          <w:rFonts w:ascii="Arial" w:hAnsi="Arial" w:cs="Arial"/>
          <w:sz w:val="24"/>
          <w:szCs w:val="24"/>
        </w:rPr>
        <w:t>El convenio arbitral puede constar en un contrato independiente concertado antes o después de surgir la controversia.</w:t>
      </w:r>
      <w:r w:rsidR="00C162A6">
        <w:rPr>
          <w:rFonts w:ascii="Arial" w:hAnsi="Arial" w:cs="Arial"/>
          <w:sz w:val="24"/>
          <w:szCs w:val="24"/>
        </w:rPr>
        <w:t xml:space="preserve"> </w:t>
      </w:r>
      <w:r w:rsidRPr="00284DEA">
        <w:rPr>
          <w:rFonts w:ascii="Arial" w:hAnsi="Arial" w:cs="Arial"/>
          <w:sz w:val="24"/>
          <w:szCs w:val="24"/>
        </w:rPr>
        <w:t>El convenio sobre controversias ya surgidas se caracteriza por ser un convenio  «ad hoc»  que permite delimitar con mayor precisión el aspecto determinado o cuestión concreta que va</w:t>
      </w:r>
      <w:r w:rsidR="00C162A6">
        <w:rPr>
          <w:rFonts w:ascii="Arial" w:hAnsi="Arial" w:cs="Arial"/>
          <w:sz w:val="24"/>
          <w:szCs w:val="24"/>
        </w:rPr>
        <w:t>ya</w:t>
      </w:r>
      <w:r w:rsidRPr="00284DEA">
        <w:rPr>
          <w:rFonts w:ascii="Arial" w:hAnsi="Arial" w:cs="Arial"/>
          <w:sz w:val="24"/>
          <w:szCs w:val="24"/>
        </w:rPr>
        <w:t xml:space="preserve"> a someterse a arbitraje.</w:t>
      </w:r>
      <w:r w:rsidR="00C162A6">
        <w:rPr>
          <w:rFonts w:ascii="Arial" w:hAnsi="Arial" w:cs="Arial"/>
          <w:sz w:val="24"/>
          <w:szCs w:val="24"/>
        </w:rPr>
        <w:t xml:space="preserve"> Recordamos que solo el arbitraje de consumo permite contemplar, como ya hemos indicado, un convenio arbitral con carácter previo a la posible controversia futura entre las partes.</w:t>
      </w:r>
    </w:p>
    <w:p w:rsidR="00052785" w:rsidRPr="00284DEA" w:rsidRDefault="00A1085E" w:rsidP="00A64E91">
      <w:pPr>
        <w:jc w:val="both"/>
        <w:rPr>
          <w:rFonts w:ascii="Arial" w:hAnsi="Arial" w:cs="Arial"/>
          <w:sz w:val="24"/>
          <w:szCs w:val="24"/>
        </w:rPr>
      </w:pPr>
      <w:r w:rsidRPr="00284DEA">
        <w:rPr>
          <w:rFonts w:ascii="Arial" w:hAnsi="Arial" w:cs="Arial"/>
          <w:sz w:val="24"/>
          <w:szCs w:val="24"/>
        </w:rPr>
        <w:lastRenderedPageBreak/>
        <w:t>De haberse formalizado el conflicto en vía jurisdiccional, generalmente</w:t>
      </w:r>
      <w:r w:rsidR="00A04BBF">
        <w:rPr>
          <w:rFonts w:ascii="Arial" w:hAnsi="Arial" w:cs="Arial"/>
          <w:sz w:val="24"/>
          <w:szCs w:val="24"/>
        </w:rPr>
        <w:t xml:space="preserve"> se</w:t>
      </w:r>
      <w:r w:rsidRPr="00284DEA">
        <w:rPr>
          <w:rFonts w:ascii="Arial" w:hAnsi="Arial" w:cs="Arial"/>
          <w:sz w:val="24"/>
          <w:szCs w:val="24"/>
        </w:rPr>
        <w:t xml:space="preserve"> </w:t>
      </w:r>
      <w:r w:rsidR="00C162A6">
        <w:rPr>
          <w:rFonts w:ascii="Arial" w:hAnsi="Arial" w:cs="Arial"/>
          <w:sz w:val="24"/>
          <w:szCs w:val="24"/>
        </w:rPr>
        <w:t xml:space="preserve"> incluirán en el </w:t>
      </w:r>
      <w:r w:rsidR="00A04BBF">
        <w:rPr>
          <w:rFonts w:ascii="Arial" w:hAnsi="Arial" w:cs="Arial"/>
          <w:sz w:val="24"/>
          <w:szCs w:val="24"/>
        </w:rPr>
        <w:t>convenio arbitral cláusulas que prevean</w:t>
      </w:r>
      <w:r w:rsidRPr="00284DEA">
        <w:rPr>
          <w:rFonts w:ascii="Arial" w:hAnsi="Arial" w:cs="Arial"/>
          <w:sz w:val="24"/>
          <w:szCs w:val="24"/>
        </w:rPr>
        <w:t xml:space="preserve"> la proyección procesal del convenio, siendo lo habitual pactar el desistimiento, puesto que el arbitraje, a diferencia de la mediación, tiene naturaleza heterocompositiva, sustitutiva de la vía jurisdiccional. </w:t>
      </w:r>
    </w:p>
    <w:p w:rsidR="00052785" w:rsidRDefault="00052785" w:rsidP="00A64E91">
      <w:pPr>
        <w:jc w:val="both"/>
        <w:rPr>
          <w:rFonts w:ascii="Arial" w:hAnsi="Arial" w:cs="Arial"/>
          <w:i/>
          <w:sz w:val="24"/>
          <w:szCs w:val="24"/>
        </w:rPr>
      </w:pPr>
    </w:p>
    <w:p w:rsidR="00A04BBF" w:rsidRPr="00A04BBF" w:rsidRDefault="00A1085E" w:rsidP="00A64E91">
      <w:pPr>
        <w:jc w:val="both"/>
        <w:rPr>
          <w:rFonts w:ascii="Arial" w:hAnsi="Arial" w:cs="Arial"/>
          <w:i/>
          <w:sz w:val="24"/>
          <w:szCs w:val="24"/>
          <w:u w:val="single"/>
        </w:rPr>
      </w:pPr>
      <w:r w:rsidRPr="00A04BBF">
        <w:rPr>
          <w:rFonts w:ascii="Arial" w:hAnsi="Arial" w:cs="Arial"/>
          <w:i/>
          <w:sz w:val="24"/>
          <w:szCs w:val="24"/>
          <w:u w:val="single"/>
        </w:rPr>
        <w:t xml:space="preserve">Modelo de convenio arbitral sobre controversias actuales </w:t>
      </w:r>
    </w:p>
    <w:p w:rsidR="00A04BBF" w:rsidRDefault="00A1085E" w:rsidP="00A64E91">
      <w:pPr>
        <w:jc w:val="both"/>
        <w:rPr>
          <w:rFonts w:ascii="Arial" w:hAnsi="Arial" w:cs="Arial"/>
          <w:i/>
          <w:sz w:val="24"/>
          <w:szCs w:val="24"/>
        </w:rPr>
      </w:pPr>
      <w:r w:rsidRPr="00A1085E">
        <w:rPr>
          <w:rFonts w:ascii="Arial" w:hAnsi="Arial" w:cs="Arial"/>
          <w:i/>
          <w:sz w:val="24"/>
          <w:szCs w:val="24"/>
        </w:rPr>
        <w:t xml:space="preserve">Regulación legal: artículo 9 de la Ley de Arbitraje </w:t>
      </w:r>
    </w:p>
    <w:p w:rsidR="00A04BBF" w:rsidRDefault="00A1085E" w:rsidP="00A64E91">
      <w:pPr>
        <w:jc w:val="both"/>
        <w:rPr>
          <w:rFonts w:ascii="Arial" w:hAnsi="Arial" w:cs="Arial"/>
          <w:i/>
          <w:sz w:val="24"/>
          <w:szCs w:val="24"/>
        </w:rPr>
      </w:pPr>
      <w:r w:rsidRPr="00A1085E">
        <w:rPr>
          <w:rFonts w:ascii="Arial" w:hAnsi="Arial" w:cs="Arial"/>
          <w:i/>
          <w:sz w:val="24"/>
          <w:szCs w:val="24"/>
        </w:rPr>
        <w:t xml:space="preserve">CONVENIO ARBITRAL </w:t>
      </w:r>
    </w:p>
    <w:p w:rsidR="00A04BBF" w:rsidRDefault="00A1085E" w:rsidP="00A64E91">
      <w:pPr>
        <w:jc w:val="both"/>
        <w:rPr>
          <w:rFonts w:ascii="Arial" w:hAnsi="Arial" w:cs="Arial"/>
          <w:i/>
          <w:sz w:val="24"/>
          <w:szCs w:val="24"/>
        </w:rPr>
      </w:pPr>
      <w:r w:rsidRPr="00A1085E">
        <w:rPr>
          <w:rFonts w:ascii="Arial" w:hAnsi="Arial" w:cs="Arial"/>
          <w:i/>
          <w:sz w:val="24"/>
          <w:szCs w:val="24"/>
        </w:rPr>
        <w:t xml:space="preserve"> En ….., a ….. de ….. de …..</w:t>
      </w:r>
    </w:p>
    <w:p w:rsidR="00A04BBF" w:rsidRDefault="00A1085E" w:rsidP="00A64E91">
      <w:pPr>
        <w:jc w:val="both"/>
        <w:rPr>
          <w:rFonts w:ascii="Arial" w:hAnsi="Arial" w:cs="Arial"/>
          <w:i/>
          <w:sz w:val="24"/>
          <w:szCs w:val="24"/>
        </w:rPr>
      </w:pPr>
      <w:r w:rsidRPr="00A1085E">
        <w:rPr>
          <w:rFonts w:ascii="Arial" w:hAnsi="Arial" w:cs="Arial"/>
          <w:i/>
          <w:sz w:val="24"/>
          <w:szCs w:val="24"/>
        </w:rPr>
        <w:t xml:space="preserve">REUNIDOS  </w:t>
      </w:r>
    </w:p>
    <w:p w:rsidR="00A04BBF" w:rsidRDefault="00A1085E" w:rsidP="00A64E91">
      <w:pPr>
        <w:jc w:val="both"/>
        <w:rPr>
          <w:rFonts w:ascii="Arial" w:hAnsi="Arial" w:cs="Arial"/>
          <w:i/>
          <w:sz w:val="24"/>
          <w:szCs w:val="24"/>
        </w:rPr>
      </w:pPr>
      <w:r w:rsidRPr="00A1085E">
        <w:rPr>
          <w:rFonts w:ascii="Arial" w:hAnsi="Arial" w:cs="Arial"/>
          <w:i/>
          <w:sz w:val="24"/>
          <w:szCs w:val="24"/>
        </w:rPr>
        <w:t xml:space="preserve">De una parte, D. ….., mayor de edad, con domicilio en ….. y provisto del DNI número …..  </w:t>
      </w:r>
    </w:p>
    <w:p w:rsidR="00A04BBF" w:rsidRDefault="00A1085E" w:rsidP="00A64E91">
      <w:pPr>
        <w:jc w:val="both"/>
        <w:rPr>
          <w:rFonts w:ascii="Arial" w:hAnsi="Arial" w:cs="Arial"/>
          <w:i/>
          <w:sz w:val="24"/>
          <w:szCs w:val="24"/>
        </w:rPr>
      </w:pPr>
      <w:r w:rsidRPr="00A1085E">
        <w:rPr>
          <w:rFonts w:ascii="Arial" w:hAnsi="Arial" w:cs="Arial"/>
          <w:i/>
          <w:sz w:val="24"/>
          <w:szCs w:val="24"/>
        </w:rPr>
        <w:t xml:space="preserve">De otra parte, D. ….., mayor de edad, con domicilio en ….. y provisto del DNI número …..  </w:t>
      </w:r>
    </w:p>
    <w:p w:rsidR="00A04BBF" w:rsidRDefault="00A1085E" w:rsidP="00A64E91">
      <w:pPr>
        <w:jc w:val="both"/>
        <w:rPr>
          <w:rFonts w:ascii="Arial" w:hAnsi="Arial" w:cs="Arial"/>
          <w:i/>
          <w:sz w:val="24"/>
          <w:szCs w:val="24"/>
        </w:rPr>
      </w:pPr>
      <w:r w:rsidRPr="00A1085E">
        <w:rPr>
          <w:rFonts w:ascii="Arial" w:hAnsi="Arial" w:cs="Arial"/>
          <w:i/>
          <w:sz w:val="24"/>
          <w:szCs w:val="24"/>
        </w:rPr>
        <w:t xml:space="preserve">Ambas partes con capacidad jurídica y de obrar suficiente y que mutuamente se reconocen, libremente y de común acuerdo, MANIFIESTAN:  </w:t>
      </w:r>
    </w:p>
    <w:p w:rsidR="00A04BBF" w:rsidRDefault="00A1085E" w:rsidP="00A64E91">
      <w:pPr>
        <w:jc w:val="both"/>
        <w:rPr>
          <w:rFonts w:ascii="Arial" w:hAnsi="Arial" w:cs="Arial"/>
          <w:i/>
          <w:sz w:val="24"/>
          <w:szCs w:val="24"/>
        </w:rPr>
      </w:pPr>
      <w:r w:rsidRPr="00A1085E">
        <w:rPr>
          <w:rFonts w:ascii="Arial" w:hAnsi="Arial" w:cs="Arial"/>
          <w:i/>
          <w:sz w:val="24"/>
          <w:szCs w:val="24"/>
        </w:rPr>
        <w:t>PRIMERO.-Que con fecha ….. ambas partes suscribieron un contrato de  (en cada caso se desc</w:t>
      </w:r>
      <w:r w:rsidR="00A04BBF">
        <w:rPr>
          <w:rFonts w:ascii="Arial" w:hAnsi="Arial" w:cs="Arial"/>
          <w:i/>
          <w:sz w:val="24"/>
          <w:szCs w:val="24"/>
        </w:rPr>
        <w:t>ribiría la relación jurídica….)</w:t>
      </w:r>
      <w:r w:rsidRPr="00A1085E">
        <w:rPr>
          <w:rFonts w:ascii="Arial" w:hAnsi="Arial" w:cs="Arial"/>
          <w:i/>
          <w:sz w:val="24"/>
          <w:szCs w:val="24"/>
        </w:rPr>
        <w:t xml:space="preserve">. </w:t>
      </w:r>
    </w:p>
    <w:p w:rsidR="00A04BBF" w:rsidRDefault="00A1085E" w:rsidP="00A64E91">
      <w:pPr>
        <w:jc w:val="both"/>
        <w:rPr>
          <w:rFonts w:ascii="Arial" w:hAnsi="Arial" w:cs="Arial"/>
          <w:i/>
          <w:sz w:val="24"/>
          <w:szCs w:val="24"/>
        </w:rPr>
      </w:pPr>
      <w:r w:rsidRPr="00A1085E">
        <w:rPr>
          <w:rFonts w:ascii="Arial" w:hAnsi="Arial" w:cs="Arial"/>
          <w:i/>
          <w:sz w:val="24"/>
          <w:szCs w:val="24"/>
        </w:rPr>
        <w:t>SEGUNDO.-Que entre las partes existe disconformidad en la interpretación, alcance y efectos de las cláusulas número ….. por lo que entre ellas han surgido controversias en relación a las mis</w:t>
      </w:r>
      <w:r w:rsidR="00A04BBF">
        <w:rPr>
          <w:rFonts w:ascii="Arial" w:hAnsi="Arial" w:cs="Arial"/>
          <w:i/>
          <w:sz w:val="24"/>
          <w:szCs w:val="24"/>
        </w:rPr>
        <w:t>mas</w:t>
      </w:r>
      <w:r w:rsidRPr="00A1085E">
        <w:rPr>
          <w:rFonts w:ascii="Arial" w:hAnsi="Arial" w:cs="Arial"/>
          <w:i/>
          <w:sz w:val="24"/>
          <w:szCs w:val="24"/>
        </w:rPr>
        <w:t xml:space="preserve">. </w:t>
      </w:r>
    </w:p>
    <w:p w:rsidR="00A04BBF" w:rsidRDefault="00A1085E" w:rsidP="00A64E91">
      <w:pPr>
        <w:jc w:val="both"/>
        <w:rPr>
          <w:rFonts w:ascii="Arial" w:hAnsi="Arial" w:cs="Arial"/>
          <w:i/>
          <w:sz w:val="24"/>
          <w:szCs w:val="24"/>
        </w:rPr>
      </w:pPr>
      <w:r w:rsidRPr="00A1085E">
        <w:rPr>
          <w:rFonts w:ascii="Arial" w:hAnsi="Arial" w:cs="Arial"/>
          <w:i/>
          <w:sz w:val="24"/>
          <w:szCs w:val="24"/>
        </w:rPr>
        <w:t xml:space="preserve">TERCERO.-Que consideran el arbitraje de derecho el medio más idóneo para la resolución de tal conflicto por lo que de mutuo acuerdo se someten al mismo, con arreglo a las siguientes: </w:t>
      </w:r>
    </w:p>
    <w:p w:rsidR="00A04BBF" w:rsidRDefault="00A1085E" w:rsidP="00A64E91">
      <w:pPr>
        <w:jc w:val="both"/>
        <w:rPr>
          <w:rFonts w:ascii="Arial" w:hAnsi="Arial" w:cs="Arial"/>
          <w:i/>
          <w:sz w:val="24"/>
          <w:szCs w:val="24"/>
        </w:rPr>
      </w:pPr>
      <w:r w:rsidRPr="00A1085E">
        <w:rPr>
          <w:rFonts w:ascii="Arial" w:hAnsi="Arial" w:cs="Arial"/>
          <w:i/>
          <w:sz w:val="24"/>
          <w:szCs w:val="24"/>
        </w:rPr>
        <w:t xml:space="preserve"> ESTIPULACIONES  </w:t>
      </w:r>
    </w:p>
    <w:p w:rsidR="00A04BBF" w:rsidRDefault="00A1085E" w:rsidP="00A64E91">
      <w:pPr>
        <w:jc w:val="both"/>
        <w:rPr>
          <w:rFonts w:ascii="Arial" w:hAnsi="Arial" w:cs="Arial"/>
          <w:i/>
          <w:sz w:val="24"/>
          <w:szCs w:val="24"/>
        </w:rPr>
      </w:pPr>
      <w:r w:rsidRPr="00A1085E">
        <w:rPr>
          <w:rFonts w:ascii="Arial" w:hAnsi="Arial" w:cs="Arial"/>
          <w:i/>
          <w:sz w:val="24"/>
          <w:szCs w:val="24"/>
        </w:rPr>
        <w:t>PRIMERA.-El procedimiento arbitral se regirá por lo establecido</w:t>
      </w:r>
      <w:r w:rsidR="00A04BBF">
        <w:rPr>
          <w:rFonts w:ascii="Arial" w:hAnsi="Arial" w:cs="Arial"/>
          <w:i/>
          <w:sz w:val="24"/>
          <w:szCs w:val="24"/>
        </w:rPr>
        <w:t xml:space="preserve"> en la Ley de 23 diciembre 2003</w:t>
      </w:r>
      <w:r w:rsidRPr="00A1085E">
        <w:rPr>
          <w:rFonts w:ascii="Arial" w:hAnsi="Arial" w:cs="Arial"/>
          <w:i/>
          <w:sz w:val="24"/>
          <w:szCs w:val="24"/>
        </w:rPr>
        <w:t xml:space="preserve">. </w:t>
      </w:r>
    </w:p>
    <w:p w:rsidR="006C5059" w:rsidRDefault="00A1085E" w:rsidP="006C5059">
      <w:pPr>
        <w:jc w:val="both"/>
        <w:rPr>
          <w:rFonts w:ascii="Arial" w:hAnsi="Arial" w:cs="Arial"/>
          <w:i/>
          <w:sz w:val="24"/>
          <w:szCs w:val="24"/>
        </w:rPr>
      </w:pPr>
      <w:r w:rsidRPr="00A1085E">
        <w:rPr>
          <w:rFonts w:ascii="Arial" w:hAnsi="Arial" w:cs="Arial"/>
          <w:i/>
          <w:sz w:val="24"/>
          <w:szCs w:val="24"/>
        </w:rPr>
        <w:t xml:space="preserve">SEGUNDA.-Para la resolución del conflicto las partes acuerdan </w:t>
      </w:r>
      <w:r w:rsidR="006C5059">
        <w:rPr>
          <w:rFonts w:ascii="Arial" w:hAnsi="Arial" w:cs="Arial"/>
          <w:i/>
          <w:sz w:val="24"/>
          <w:szCs w:val="24"/>
        </w:rPr>
        <w:t xml:space="preserve"> encomendar </w:t>
      </w:r>
      <w:r w:rsidR="006C5059" w:rsidRPr="00A1085E">
        <w:rPr>
          <w:rFonts w:ascii="Arial" w:hAnsi="Arial" w:cs="Arial"/>
          <w:i/>
          <w:sz w:val="24"/>
          <w:szCs w:val="24"/>
        </w:rPr>
        <w:t xml:space="preserve"> la administración del arbitraje y la designación de árbitros a la institución </w:t>
      </w:r>
      <w:r w:rsidR="006C5059">
        <w:rPr>
          <w:rFonts w:ascii="Arial" w:hAnsi="Arial" w:cs="Arial"/>
          <w:i/>
          <w:sz w:val="24"/>
          <w:szCs w:val="24"/>
        </w:rPr>
        <w:t xml:space="preserve"> JUNTA ARBITRAL DE LA ASOCIACIÓN ESPAÑOLA DE MEDIACIÓN, con domicilio en C/ Almendro, nº 7 –Bajo Derecha. 28005- Madrid. Email: </w:t>
      </w:r>
      <w:hyperlink r:id="rId9" w:history="1">
        <w:r w:rsidR="006C5059" w:rsidRPr="00D568B8">
          <w:rPr>
            <w:rStyle w:val="Hipervnculo"/>
            <w:rFonts w:ascii="Arial" w:hAnsi="Arial" w:cs="Arial"/>
            <w:i/>
            <w:sz w:val="24"/>
            <w:szCs w:val="24"/>
          </w:rPr>
          <w:t>arbitraje@asemed.org</w:t>
        </w:r>
      </w:hyperlink>
      <w:r w:rsidR="006C5059">
        <w:rPr>
          <w:rFonts w:ascii="Arial" w:hAnsi="Arial" w:cs="Arial"/>
          <w:i/>
          <w:sz w:val="24"/>
          <w:szCs w:val="24"/>
        </w:rPr>
        <w:t xml:space="preserve"> </w:t>
      </w:r>
    </w:p>
    <w:p w:rsidR="00A04BBF" w:rsidRDefault="00A1085E" w:rsidP="00A64E91">
      <w:pPr>
        <w:jc w:val="both"/>
        <w:rPr>
          <w:rFonts w:ascii="Arial" w:hAnsi="Arial" w:cs="Arial"/>
          <w:i/>
          <w:sz w:val="24"/>
          <w:szCs w:val="24"/>
        </w:rPr>
      </w:pPr>
      <w:r w:rsidRPr="00A1085E">
        <w:rPr>
          <w:rFonts w:ascii="Arial" w:hAnsi="Arial" w:cs="Arial"/>
          <w:i/>
          <w:sz w:val="24"/>
          <w:szCs w:val="24"/>
        </w:rPr>
        <w:t>TERCERA.-Ambas partes aceptan el laudo que derive de este procedimie</w:t>
      </w:r>
      <w:r w:rsidR="00A04BBF">
        <w:rPr>
          <w:rFonts w:ascii="Arial" w:hAnsi="Arial" w:cs="Arial"/>
          <w:i/>
          <w:sz w:val="24"/>
          <w:szCs w:val="24"/>
        </w:rPr>
        <w:t>nto así como someterse al mismo</w:t>
      </w:r>
      <w:r w:rsidRPr="00A1085E">
        <w:rPr>
          <w:rFonts w:ascii="Arial" w:hAnsi="Arial" w:cs="Arial"/>
          <w:i/>
          <w:sz w:val="24"/>
          <w:szCs w:val="24"/>
        </w:rPr>
        <w:t xml:space="preserve">. </w:t>
      </w:r>
    </w:p>
    <w:p w:rsidR="00A04BBF" w:rsidRDefault="00A1085E" w:rsidP="00A64E91">
      <w:pPr>
        <w:jc w:val="both"/>
        <w:rPr>
          <w:rFonts w:ascii="Arial" w:hAnsi="Arial" w:cs="Arial"/>
          <w:i/>
          <w:sz w:val="24"/>
          <w:szCs w:val="24"/>
        </w:rPr>
      </w:pPr>
      <w:r w:rsidRPr="00A1085E">
        <w:rPr>
          <w:rFonts w:ascii="Arial" w:hAnsi="Arial" w:cs="Arial"/>
          <w:i/>
          <w:sz w:val="24"/>
          <w:szCs w:val="24"/>
        </w:rPr>
        <w:t>CUARTA.-Los gastos derivados del presente procedimiento serán satisfechos por mitad por</w:t>
      </w:r>
      <w:r w:rsidR="00A04BBF">
        <w:rPr>
          <w:rFonts w:ascii="Arial" w:hAnsi="Arial" w:cs="Arial"/>
          <w:i/>
          <w:sz w:val="24"/>
          <w:szCs w:val="24"/>
        </w:rPr>
        <w:t xml:space="preserve"> ambas partes</w:t>
      </w:r>
      <w:r w:rsidRPr="00A1085E">
        <w:rPr>
          <w:rFonts w:ascii="Arial" w:hAnsi="Arial" w:cs="Arial"/>
          <w:i/>
          <w:sz w:val="24"/>
          <w:szCs w:val="24"/>
        </w:rPr>
        <w:t xml:space="preserve">. </w:t>
      </w:r>
    </w:p>
    <w:p w:rsidR="00A04BBF" w:rsidRDefault="00A1085E" w:rsidP="00A64E91">
      <w:pPr>
        <w:jc w:val="both"/>
        <w:rPr>
          <w:rFonts w:ascii="Arial" w:hAnsi="Arial" w:cs="Arial"/>
          <w:i/>
          <w:sz w:val="24"/>
          <w:szCs w:val="24"/>
        </w:rPr>
      </w:pPr>
      <w:r w:rsidRPr="00A1085E">
        <w:rPr>
          <w:rFonts w:ascii="Arial" w:hAnsi="Arial" w:cs="Arial"/>
          <w:i/>
          <w:sz w:val="24"/>
          <w:szCs w:val="24"/>
        </w:rPr>
        <w:lastRenderedPageBreak/>
        <w:t>Y en prueba de conformidad, firman por duplicado ejemplar y a un solo efecto en el</w:t>
      </w:r>
      <w:r w:rsidR="00A04BBF">
        <w:rPr>
          <w:rFonts w:ascii="Arial" w:hAnsi="Arial" w:cs="Arial"/>
          <w:i/>
          <w:sz w:val="24"/>
          <w:szCs w:val="24"/>
        </w:rPr>
        <w:t xml:space="preserve"> lugar y fecha arriba indicados</w:t>
      </w:r>
      <w:r w:rsidRPr="00A1085E">
        <w:rPr>
          <w:rFonts w:ascii="Arial" w:hAnsi="Arial" w:cs="Arial"/>
          <w:i/>
          <w:sz w:val="24"/>
          <w:szCs w:val="24"/>
        </w:rPr>
        <w:t xml:space="preserve">. </w:t>
      </w:r>
    </w:p>
    <w:p w:rsidR="00A04BBF" w:rsidRDefault="00A04BBF" w:rsidP="00A64E91">
      <w:pPr>
        <w:jc w:val="both"/>
        <w:rPr>
          <w:rFonts w:ascii="Arial" w:hAnsi="Arial" w:cs="Arial"/>
          <w:i/>
          <w:sz w:val="24"/>
          <w:szCs w:val="24"/>
        </w:rPr>
      </w:pPr>
      <w:r>
        <w:rPr>
          <w:rFonts w:ascii="Arial" w:hAnsi="Arial" w:cs="Arial"/>
          <w:i/>
          <w:sz w:val="24"/>
          <w:szCs w:val="24"/>
        </w:rPr>
        <w:t>(Firma de las partes)</w:t>
      </w:r>
    </w:p>
    <w:p w:rsidR="00A04BBF" w:rsidRDefault="00A04BBF" w:rsidP="00A64E91">
      <w:pPr>
        <w:jc w:val="both"/>
        <w:rPr>
          <w:rFonts w:ascii="Arial" w:hAnsi="Arial" w:cs="Arial"/>
          <w:i/>
          <w:sz w:val="24"/>
          <w:szCs w:val="24"/>
        </w:rPr>
      </w:pPr>
    </w:p>
    <w:p w:rsidR="00E30ACE" w:rsidRDefault="00A04BBF" w:rsidP="006C5059">
      <w:pPr>
        <w:jc w:val="both"/>
        <w:rPr>
          <w:rFonts w:ascii="Arial" w:hAnsi="Arial" w:cs="Arial"/>
          <w:sz w:val="24"/>
          <w:szCs w:val="24"/>
        </w:rPr>
      </w:pPr>
      <w:r>
        <w:rPr>
          <w:rFonts w:ascii="Arial" w:hAnsi="Arial" w:cs="Arial"/>
          <w:i/>
          <w:sz w:val="24"/>
          <w:szCs w:val="24"/>
        </w:rPr>
        <w:t xml:space="preserve"> </w:t>
      </w:r>
    </w:p>
    <w:p w:rsidR="00E30ACE" w:rsidRDefault="00E30ACE" w:rsidP="00A64E91">
      <w:pPr>
        <w:jc w:val="both"/>
        <w:rPr>
          <w:rFonts w:ascii="Arial" w:hAnsi="Arial" w:cs="Arial"/>
          <w:i/>
          <w:sz w:val="24"/>
          <w:szCs w:val="24"/>
        </w:rPr>
      </w:pPr>
    </w:p>
    <w:p w:rsidR="00E30ACE" w:rsidRDefault="00A1085E" w:rsidP="00A64E91">
      <w:pPr>
        <w:jc w:val="both"/>
        <w:rPr>
          <w:rFonts w:ascii="Arial" w:hAnsi="Arial" w:cs="Arial"/>
          <w:i/>
          <w:sz w:val="24"/>
          <w:szCs w:val="24"/>
        </w:rPr>
      </w:pPr>
      <w:r w:rsidRPr="00E30ACE">
        <w:rPr>
          <w:rFonts w:ascii="Arial" w:hAnsi="Arial" w:cs="Arial"/>
          <w:i/>
          <w:sz w:val="24"/>
          <w:szCs w:val="24"/>
          <w:u w:val="single"/>
        </w:rPr>
        <w:t>Modelo de cláusula contractual de arbitraje (arbitraje de equidad)</w:t>
      </w:r>
      <w:r w:rsidRPr="00A1085E">
        <w:rPr>
          <w:rFonts w:ascii="Arial" w:hAnsi="Arial" w:cs="Arial"/>
          <w:i/>
          <w:sz w:val="24"/>
          <w:szCs w:val="24"/>
        </w:rPr>
        <w:t xml:space="preserve"> </w:t>
      </w:r>
    </w:p>
    <w:p w:rsidR="00E30ACE" w:rsidRDefault="00A1085E" w:rsidP="00A64E91">
      <w:pPr>
        <w:jc w:val="both"/>
        <w:rPr>
          <w:rFonts w:ascii="Arial" w:hAnsi="Arial" w:cs="Arial"/>
          <w:i/>
          <w:sz w:val="24"/>
          <w:szCs w:val="24"/>
        </w:rPr>
      </w:pPr>
      <w:r w:rsidRPr="00A1085E">
        <w:rPr>
          <w:rFonts w:ascii="Arial" w:hAnsi="Arial" w:cs="Arial"/>
          <w:i/>
          <w:sz w:val="24"/>
          <w:szCs w:val="24"/>
        </w:rPr>
        <w:t xml:space="preserve">Regulación legal: artículo 9 de la Ley de Arbitraje  </w:t>
      </w:r>
    </w:p>
    <w:p w:rsidR="006C5059" w:rsidRDefault="00A1085E" w:rsidP="006C5059">
      <w:pPr>
        <w:jc w:val="both"/>
        <w:rPr>
          <w:rFonts w:ascii="Arial" w:hAnsi="Arial" w:cs="Arial"/>
          <w:i/>
          <w:sz w:val="24"/>
          <w:szCs w:val="24"/>
        </w:rPr>
      </w:pPr>
      <w:r w:rsidRPr="00A1085E">
        <w:rPr>
          <w:rFonts w:ascii="Arial" w:hAnsi="Arial" w:cs="Arial"/>
          <w:i/>
          <w:sz w:val="24"/>
          <w:szCs w:val="24"/>
        </w:rPr>
        <w:t>CLÁUSULA NÚMERO …..–Para la resolución de cualquier cuestión, controversia o diferencia que pudiera surgir con motivo de la interpretación o cumplimiento de los pactos contenidos en el presente documento, ambas partes</w:t>
      </w:r>
      <w:r w:rsidR="006C5059" w:rsidRPr="00A1085E">
        <w:rPr>
          <w:rFonts w:ascii="Arial" w:hAnsi="Arial" w:cs="Arial"/>
          <w:i/>
          <w:sz w:val="24"/>
          <w:szCs w:val="24"/>
        </w:rPr>
        <w:t xml:space="preserve"> </w:t>
      </w:r>
      <w:r w:rsidR="006C5059">
        <w:rPr>
          <w:rFonts w:ascii="Arial" w:hAnsi="Arial" w:cs="Arial"/>
          <w:i/>
          <w:sz w:val="24"/>
          <w:szCs w:val="24"/>
        </w:rPr>
        <w:t xml:space="preserve"> encomendar </w:t>
      </w:r>
      <w:r w:rsidR="006C5059" w:rsidRPr="00A1085E">
        <w:rPr>
          <w:rFonts w:ascii="Arial" w:hAnsi="Arial" w:cs="Arial"/>
          <w:i/>
          <w:sz w:val="24"/>
          <w:szCs w:val="24"/>
        </w:rPr>
        <w:t xml:space="preserve"> la administración del arbitraje y la designación de árbitros a la institución </w:t>
      </w:r>
      <w:r w:rsidR="006C5059">
        <w:rPr>
          <w:rFonts w:ascii="Arial" w:hAnsi="Arial" w:cs="Arial"/>
          <w:i/>
          <w:sz w:val="24"/>
          <w:szCs w:val="24"/>
        </w:rPr>
        <w:t xml:space="preserve"> JUNTA ARBITRAL DE LA ASOCIACIÓN ESPAÑOLA DE MEDIACIÓN, con domicilio en C/ Almendro, nº 7 –Bajo Derecha. 28005- Madrid. Email: </w:t>
      </w:r>
      <w:hyperlink r:id="rId10" w:history="1">
        <w:r w:rsidR="006C5059" w:rsidRPr="00D568B8">
          <w:rPr>
            <w:rStyle w:val="Hipervnculo"/>
            <w:rFonts w:ascii="Arial" w:hAnsi="Arial" w:cs="Arial"/>
            <w:i/>
            <w:sz w:val="24"/>
            <w:szCs w:val="24"/>
          </w:rPr>
          <w:t>arbitraje@asemed.org</w:t>
        </w:r>
      </w:hyperlink>
      <w:r w:rsidR="006C5059">
        <w:rPr>
          <w:rFonts w:ascii="Arial" w:hAnsi="Arial" w:cs="Arial"/>
          <w:i/>
          <w:sz w:val="24"/>
          <w:szCs w:val="24"/>
        </w:rPr>
        <w:t xml:space="preserve"> </w:t>
      </w:r>
    </w:p>
    <w:p w:rsidR="006C5059" w:rsidRDefault="006C5059" w:rsidP="00A64E91">
      <w:pPr>
        <w:jc w:val="both"/>
        <w:rPr>
          <w:rFonts w:ascii="Arial" w:hAnsi="Arial" w:cs="Arial"/>
          <w:sz w:val="24"/>
          <w:szCs w:val="24"/>
          <w:u w:val="single"/>
        </w:rPr>
      </w:pPr>
    </w:p>
    <w:p w:rsidR="00E30ACE" w:rsidRPr="00E30ACE" w:rsidRDefault="00E30ACE" w:rsidP="00A64E91">
      <w:pPr>
        <w:jc w:val="both"/>
        <w:rPr>
          <w:rFonts w:ascii="Arial" w:hAnsi="Arial" w:cs="Arial"/>
          <w:sz w:val="24"/>
          <w:szCs w:val="24"/>
          <w:u w:val="single"/>
        </w:rPr>
      </w:pPr>
      <w:r w:rsidRPr="00E30ACE">
        <w:rPr>
          <w:rFonts w:ascii="Arial" w:hAnsi="Arial" w:cs="Arial"/>
          <w:sz w:val="24"/>
          <w:szCs w:val="24"/>
          <w:u w:val="single"/>
        </w:rPr>
        <w:t>Cláusula de sumisión a arbitraje (arbitraje de derecho)</w:t>
      </w:r>
    </w:p>
    <w:p w:rsidR="00E30ACE" w:rsidRDefault="00A1085E" w:rsidP="00A64E91">
      <w:pPr>
        <w:jc w:val="both"/>
        <w:rPr>
          <w:rFonts w:ascii="Arial" w:hAnsi="Arial" w:cs="Arial"/>
          <w:i/>
          <w:sz w:val="24"/>
          <w:szCs w:val="24"/>
        </w:rPr>
      </w:pPr>
      <w:r w:rsidRPr="00A1085E">
        <w:rPr>
          <w:rFonts w:ascii="Arial" w:hAnsi="Arial" w:cs="Arial"/>
          <w:i/>
          <w:sz w:val="24"/>
          <w:szCs w:val="24"/>
        </w:rPr>
        <w:t>Regulación legal: artículo 9 de la Ley de Arbitraje</w:t>
      </w:r>
    </w:p>
    <w:p w:rsidR="006C5059" w:rsidRDefault="00A1085E" w:rsidP="006C5059">
      <w:pPr>
        <w:jc w:val="both"/>
        <w:rPr>
          <w:rFonts w:ascii="Arial" w:hAnsi="Arial" w:cs="Arial"/>
          <w:i/>
          <w:sz w:val="24"/>
          <w:szCs w:val="24"/>
        </w:rPr>
      </w:pPr>
      <w:r w:rsidRPr="00A1085E">
        <w:rPr>
          <w:rFonts w:ascii="Arial" w:hAnsi="Arial" w:cs="Arial"/>
          <w:i/>
          <w:sz w:val="24"/>
          <w:szCs w:val="24"/>
        </w:rPr>
        <w:t>CLÁUSULA NÚMERO …..–Las partes intervinientes acuerdan que todo litigio, discrepancia, cuestión</w:t>
      </w:r>
      <w:r w:rsidR="003A4D3E">
        <w:rPr>
          <w:rFonts w:ascii="Arial" w:hAnsi="Arial" w:cs="Arial"/>
          <w:i/>
          <w:sz w:val="24"/>
          <w:szCs w:val="24"/>
        </w:rPr>
        <w:t>,</w:t>
      </w:r>
      <w:r w:rsidRPr="00A1085E">
        <w:rPr>
          <w:rFonts w:ascii="Arial" w:hAnsi="Arial" w:cs="Arial"/>
          <w:i/>
          <w:sz w:val="24"/>
          <w:szCs w:val="24"/>
        </w:rPr>
        <w:t xml:space="preserve"> controversia o reclamación resultantes de la ejecución o interpretación del presente contrato o relacionados con él, directa o indirectamente, incluida la existencia y validez</w:t>
      </w:r>
      <w:r w:rsidR="003A4D3E">
        <w:rPr>
          <w:rFonts w:ascii="Arial" w:hAnsi="Arial" w:cs="Arial"/>
          <w:i/>
          <w:sz w:val="24"/>
          <w:szCs w:val="24"/>
        </w:rPr>
        <w:t xml:space="preserve"> del contrato o de este conveni</w:t>
      </w:r>
      <w:r w:rsidRPr="00A1085E">
        <w:rPr>
          <w:rFonts w:ascii="Arial" w:hAnsi="Arial" w:cs="Arial"/>
          <w:i/>
          <w:sz w:val="24"/>
          <w:szCs w:val="24"/>
        </w:rPr>
        <w:t>o, se resolverán definitivamente mediante arbitraje de derecho</w:t>
      </w:r>
      <w:r w:rsidR="006C5059">
        <w:rPr>
          <w:rFonts w:ascii="Arial" w:hAnsi="Arial" w:cs="Arial"/>
          <w:i/>
          <w:sz w:val="24"/>
          <w:szCs w:val="24"/>
        </w:rPr>
        <w:t xml:space="preserve">, ambas </w:t>
      </w:r>
      <w:r w:rsidR="006C5059" w:rsidRPr="00A1085E">
        <w:rPr>
          <w:rFonts w:ascii="Arial" w:hAnsi="Arial" w:cs="Arial"/>
          <w:i/>
          <w:sz w:val="24"/>
          <w:szCs w:val="24"/>
        </w:rPr>
        <w:t xml:space="preserve">partes acuerdan </w:t>
      </w:r>
      <w:r w:rsidR="006C5059">
        <w:rPr>
          <w:rFonts w:ascii="Arial" w:hAnsi="Arial" w:cs="Arial"/>
          <w:i/>
          <w:sz w:val="24"/>
          <w:szCs w:val="24"/>
        </w:rPr>
        <w:t xml:space="preserve"> encomendar </w:t>
      </w:r>
      <w:r w:rsidR="006C5059" w:rsidRPr="00A1085E">
        <w:rPr>
          <w:rFonts w:ascii="Arial" w:hAnsi="Arial" w:cs="Arial"/>
          <w:i/>
          <w:sz w:val="24"/>
          <w:szCs w:val="24"/>
        </w:rPr>
        <w:t xml:space="preserve"> la administración del arbitraje y la designación de árbitros a la institución </w:t>
      </w:r>
      <w:r w:rsidR="006C5059">
        <w:rPr>
          <w:rFonts w:ascii="Arial" w:hAnsi="Arial" w:cs="Arial"/>
          <w:i/>
          <w:sz w:val="24"/>
          <w:szCs w:val="24"/>
        </w:rPr>
        <w:t xml:space="preserve"> JUNTA ARBITRAL DE LA ASOCIACIÓN ESPAÑOLA DE MEDIACIÓN, con domicilio en C/ Almendro, nº 7 –Bajo Derecha. 28005- Madrid. Email: </w:t>
      </w:r>
      <w:hyperlink r:id="rId11" w:history="1">
        <w:r w:rsidR="006C5059" w:rsidRPr="00D568B8">
          <w:rPr>
            <w:rStyle w:val="Hipervnculo"/>
            <w:rFonts w:ascii="Arial" w:hAnsi="Arial" w:cs="Arial"/>
            <w:i/>
            <w:sz w:val="24"/>
            <w:szCs w:val="24"/>
          </w:rPr>
          <w:t>arbitraje@asemed.org</w:t>
        </w:r>
      </w:hyperlink>
      <w:r w:rsidR="006C5059">
        <w:rPr>
          <w:rFonts w:ascii="Arial" w:hAnsi="Arial" w:cs="Arial"/>
          <w:i/>
          <w:sz w:val="24"/>
          <w:szCs w:val="24"/>
        </w:rPr>
        <w:t xml:space="preserve"> </w:t>
      </w:r>
    </w:p>
    <w:p w:rsidR="003A4D3E" w:rsidRDefault="00A1085E" w:rsidP="00A64E91">
      <w:pPr>
        <w:jc w:val="both"/>
        <w:rPr>
          <w:rFonts w:ascii="Arial" w:hAnsi="Arial" w:cs="Arial"/>
          <w:i/>
          <w:sz w:val="24"/>
          <w:szCs w:val="24"/>
        </w:rPr>
      </w:pPr>
      <w:r w:rsidRPr="00A1085E">
        <w:rPr>
          <w:rFonts w:ascii="Arial" w:hAnsi="Arial" w:cs="Arial"/>
          <w:i/>
          <w:sz w:val="24"/>
          <w:szCs w:val="24"/>
        </w:rPr>
        <w:t xml:space="preserve"> </w:t>
      </w:r>
    </w:p>
    <w:p w:rsidR="005F43ED" w:rsidRDefault="00A1085E" w:rsidP="00A64E91">
      <w:pPr>
        <w:jc w:val="both"/>
        <w:rPr>
          <w:rFonts w:ascii="Arial" w:hAnsi="Arial" w:cs="Arial"/>
          <w:sz w:val="24"/>
          <w:szCs w:val="24"/>
        </w:rPr>
      </w:pPr>
      <w:r w:rsidRPr="005F43ED">
        <w:rPr>
          <w:rFonts w:ascii="Arial" w:hAnsi="Arial" w:cs="Arial"/>
          <w:sz w:val="24"/>
          <w:szCs w:val="24"/>
          <w:u w:val="single"/>
        </w:rPr>
        <w:t>Cláusula de arbitraje institucional</w:t>
      </w:r>
      <w:r w:rsidRPr="003A4D3E">
        <w:rPr>
          <w:rFonts w:ascii="Arial" w:hAnsi="Arial" w:cs="Arial"/>
          <w:sz w:val="24"/>
          <w:szCs w:val="24"/>
        </w:rPr>
        <w:t xml:space="preserve"> </w:t>
      </w:r>
    </w:p>
    <w:p w:rsidR="005F43ED" w:rsidRDefault="00A1085E" w:rsidP="00A64E91">
      <w:pPr>
        <w:jc w:val="both"/>
        <w:rPr>
          <w:rFonts w:ascii="Arial" w:hAnsi="Arial" w:cs="Arial"/>
          <w:sz w:val="24"/>
          <w:szCs w:val="24"/>
        </w:rPr>
      </w:pPr>
      <w:r w:rsidRPr="003A4D3E">
        <w:rPr>
          <w:rFonts w:ascii="Arial" w:hAnsi="Arial" w:cs="Arial"/>
          <w:sz w:val="24"/>
          <w:szCs w:val="24"/>
        </w:rPr>
        <w:t>Regulación legal: artícul</w:t>
      </w:r>
      <w:r w:rsidR="005F43ED">
        <w:rPr>
          <w:rFonts w:ascii="Arial" w:hAnsi="Arial" w:cs="Arial"/>
          <w:sz w:val="24"/>
          <w:szCs w:val="24"/>
        </w:rPr>
        <w:t>os 9 y 14 de la Ley de Arbitraje.</w:t>
      </w:r>
    </w:p>
    <w:p w:rsidR="003A4D3E" w:rsidRDefault="00A1085E" w:rsidP="00A64E91">
      <w:pPr>
        <w:jc w:val="both"/>
        <w:rPr>
          <w:rFonts w:ascii="Arial" w:hAnsi="Arial" w:cs="Arial"/>
          <w:i/>
          <w:sz w:val="24"/>
          <w:szCs w:val="24"/>
        </w:rPr>
      </w:pPr>
      <w:r w:rsidRPr="005F43ED">
        <w:rPr>
          <w:rFonts w:ascii="Arial" w:hAnsi="Arial" w:cs="Arial"/>
          <w:i/>
          <w:sz w:val="24"/>
          <w:szCs w:val="24"/>
        </w:rPr>
        <w:t xml:space="preserve">Toda controversia que se derive del presente contrato o de un acuerdo, se resolverá definitivamente mediante arbitraje administrado </w:t>
      </w:r>
      <w:r w:rsidR="0025128F">
        <w:rPr>
          <w:rFonts w:ascii="Arial" w:hAnsi="Arial" w:cs="Arial"/>
          <w:i/>
          <w:sz w:val="24"/>
          <w:szCs w:val="24"/>
        </w:rPr>
        <w:t>por</w:t>
      </w:r>
      <w:r w:rsidR="006C5059" w:rsidRPr="00A1085E">
        <w:rPr>
          <w:rFonts w:ascii="Arial" w:hAnsi="Arial" w:cs="Arial"/>
          <w:i/>
          <w:sz w:val="24"/>
          <w:szCs w:val="24"/>
        </w:rPr>
        <w:t xml:space="preserve"> </w:t>
      </w:r>
      <w:r w:rsidR="006C5059">
        <w:rPr>
          <w:rFonts w:ascii="Arial" w:hAnsi="Arial" w:cs="Arial"/>
          <w:i/>
          <w:sz w:val="24"/>
          <w:szCs w:val="24"/>
        </w:rPr>
        <w:t xml:space="preserve"> JUNTA ARBITRAL DE LA ASOCIACIÓN ESPAÑOLA DE MEDIACIÓN, con domicilio en C/ Almendro, nº 7 –Bajo Derecha. 28005- Madrid. Email: </w:t>
      </w:r>
      <w:hyperlink r:id="rId12" w:history="1">
        <w:r w:rsidR="006C5059" w:rsidRPr="00D568B8">
          <w:rPr>
            <w:rStyle w:val="Hipervnculo"/>
            <w:rFonts w:ascii="Arial" w:hAnsi="Arial" w:cs="Arial"/>
            <w:i/>
            <w:sz w:val="24"/>
            <w:szCs w:val="24"/>
          </w:rPr>
          <w:t>arbitraje@asemed.org</w:t>
        </w:r>
      </w:hyperlink>
      <w:r w:rsidR="006C5059">
        <w:rPr>
          <w:rFonts w:ascii="Arial" w:hAnsi="Arial" w:cs="Arial"/>
          <w:i/>
          <w:sz w:val="24"/>
          <w:szCs w:val="24"/>
        </w:rPr>
        <w:t xml:space="preserve"> </w:t>
      </w:r>
      <w:r w:rsidRPr="005F43ED">
        <w:rPr>
          <w:rFonts w:ascii="Arial" w:hAnsi="Arial" w:cs="Arial"/>
          <w:i/>
          <w:sz w:val="24"/>
          <w:szCs w:val="24"/>
        </w:rPr>
        <w:t>, de acuerdo con su reglamento vigente a la fecha de solicitud del arbitraje, a la que se encomienda la administración del arbitraje y el nombramiento de los árbi</w:t>
      </w:r>
      <w:r w:rsidR="00842CC1">
        <w:rPr>
          <w:rFonts w:ascii="Arial" w:hAnsi="Arial" w:cs="Arial"/>
          <w:i/>
          <w:sz w:val="24"/>
          <w:szCs w:val="24"/>
        </w:rPr>
        <w:t>tros  (en su caso, del árbitro)</w:t>
      </w:r>
      <w:r w:rsidRPr="005F43ED">
        <w:rPr>
          <w:rFonts w:ascii="Arial" w:hAnsi="Arial" w:cs="Arial"/>
          <w:i/>
          <w:sz w:val="24"/>
          <w:szCs w:val="24"/>
        </w:rPr>
        <w:t xml:space="preserve">. Las partes convienen que la sumisión al arbitraje comprende el derecho de apelar el laudo o laudos que se dicten ante el tribunal arbitral de segunda instancia de dicha institución </w:t>
      </w:r>
      <w:r w:rsidRPr="005F43ED">
        <w:rPr>
          <w:rFonts w:ascii="Arial" w:hAnsi="Arial" w:cs="Arial"/>
          <w:i/>
          <w:sz w:val="24"/>
          <w:szCs w:val="24"/>
        </w:rPr>
        <w:lastRenderedPageBreak/>
        <w:t>arbitral y de conformidad a lo previsto en su reglamento, con carácter previo a la eventual interposición de la acción de anulación</w:t>
      </w:r>
      <w:r w:rsidRPr="00A1085E">
        <w:rPr>
          <w:rFonts w:ascii="Arial" w:hAnsi="Arial" w:cs="Arial"/>
          <w:i/>
          <w:sz w:val="24"/>
          <w:szCs w:val="24"/>
        </w:rPr>
        <w:t xml:space="preserve">. </w:t>
      </w:r>
    </w:p>
    <w:p w:rsidR="003A4D3E" w:rsidRDefault="003A4D3E" w:rsidP="00A64E91">
      <w:pPr>
        <w:jc w:val="both"/>
        <w:rPr>
          <w:rFonts w:ascii="Arial" w:hAnsi="Arial" w:cs="Arial"/>
          <w:i/>
          <w:sz w:val="24"/>
          <w:szCs w:val="24"/>
        </w:rPr>
      </w:pPr>
    </w:p>
    <w:p w:rsidR="0025128F" w:rsidRDefault="0025128F" w:rsidP="00A64E91">
      <w:pPr>
        <w:jc w:val="both"/>
        <w:rPr>
          <w:rFonts w:ascii="Arial" w:hAnsi="Arial" w:cs="Arial"/>
          <w:sz w:val="24"/>
          <w:szCs w:val="24"/>
          <w:u w:val="single"/>
        </w:rPr>
      </w:pPr>
    </w:p>
    <w:p w:rsidR="0025128F" w:rsidRDefault="0025128F" w:rsidP="00A64E91">
      <w:pPr>
        <w:jc w:val="both"/>
        <w:rPr>
          <w:rFonts w:ascii="Arial" w:hAnsi="Arial" w:cs="Arial"/>
          <w:sz w:val="24"/>
          <w:szCs w:val="24"/>
          <w:u w:val="single"/>
        </w:rPr>
      </w:pPr>
    </w:p>
    <w:p w:rsidR="00842CC1" w:rsidRDefault="00A1085E" w:rsidP="00A64E91">
      <w:pPr>
        <w:jc w:val="both"/>
        <w:rPr>
          <w:rFonts w:ascii="Arial" w:hAnsi="Arial" w:cs="Arial"/>
          <w:i/>
          <w:sz w:val="24"/>
          <w:szCs w:val="24"/>
        </w:rPr>
      </w:pPr>
      <w:r w:rsidRPr="00842CC1">
        <w:rPr>
          <w:rFonts w:ascii="Arial" w:hAnsi="Arial" w:cs="Arial"/>
          <w:sz w:val="24"/>
          <w:szCs w:val="24"/>
          <w:u w:val="single"/>
        </w:rPr>
        <w:t>Cláusulas de arbitraje internacional</w:t>
      </w:r>
    </w:p>
    <w:p w:rsidR="00530E7F" w:rsidRDefault="00530E7F" w:rsidP="008A1AC5">
      <w:pPr>
        <w:ind w:left="360"/>
        <w:jc w:val="both"/>
        <w:rPr>
          <w:rFonts w:ascii="Arial" w:hAnsi="Arial" w:cs="Arial"/>
          <w:i/>
          <w:sz w:val="24"/>
          <w:szCs w:val="24"/>
        </w:rPr>
      </w:pPr>
    </w:p>
    <w:p w:rsidR="00530E7F" w:rsidRPr="00C8732F" w:rsidRDefault="00A1085E" w:rsidP="008A1AC5">
      <w:pPr>
        <w:ind w:left="360"/>
        <w:jc w:val="both"/>
        <w:rPr>
          <w:rFonts w:ascii="Arial" w:hAnsi="Arial" w:cs="Arial"/>
          <w:sz w:val="24"/>
          <w:szCs w:val="24"/>
          <w:u w:val="single"/>
        </w:rPr>
      </w:pPr>
      <w:r w:rsidRPr="00C8732F">
        <w:rPr>
          <w:rFonts w:ascii="Arial" w:hAnsi="Arial" w:cs="Arial"/>
          <w:sz w:val="24"/>
          <w:szCs w:val="24"/>
          <w:u w:val="single"/>
        </w:rPr>
        <w:t>Modelo de cláusula de sumisión a arbitraje internacional</w:t>
      </w:r>
    </w:p>
    <w:p w:rsidR="00530E7F" w:rsidRPr="00C8732F" w:rsidRDefault="00530E7F" w:rsidP="008A1AC5">
      <w:pPr>
        <w:ind w:left="360"/>
        <w:jc w:val="both"/>
        <w:rPr>
          <w:rFonts w:ascii="Arial" w:hAnsi="Arial" w:cs="Arial"/>
          <w:sz w:val="24"/>
          <w:szCs w:val="24"/>
        </w:rPr>
      </w:pPr>
      <w:r w:rsidRPr="00C8732F">
        <w:rPr>
          <w:rFonts w:ascii="Arial" w:hAnsi="Arial" w:cs="Arial"/>
          <w:sz w:val="24"/>
          <w:szCs w:val="24"/>
        </w:rPr>
        <w:t>R</w:t>
      </w:r>
      <w:r w:rsidR="00A1085E" w:rsidRPr="00C8732F">
        <w:rPr>
          <w:rFonts w:ascii="Arial" w:hAnsi="Arial" w:cs="Arial"/>
          <w:sz w:val="24"/>
          <w:szCs w:val="24"/>
        </w:rPr>
        <w:t xml:space="preserve">egulación legal: artículo 9.6 de la Ley de Arbitraje  </w:t>
      </w:r>
    </w:p>
    <w:p w:rsidR="00530E7F" w:rsidRDefault="00A1085E" w:rsidP="0025128F">
      <w:pPr>
        <w:jc w:val="both"/>
        <w:rPr>
          <w:rFonts w:ascii="Arial" w:hAnsi="Arial" w:cs="Arial"/>
          <w:i/>
          <w:sz w:val="24"/>
          <w:szCs w:val="24"/>
        </w:rPr>
      </w:pPr>
      <w:r w:rsidRPr="008A1AC5">
        <w:rPr>
          <w:rFonts w:ascii="Arial" w:hAnsi="Arial" w:cs="Arial"/>
          <w:i/>
          <w:sz w:val="24"/>
          <w:szCs w:val="24"/>
        </w:rPr>
        <w:t xml:space="preserve">CLÁUSULA …..–Toda controversia derivada de este contrato o convenio o que guarde relación con él, incluida cualquier cuestión relativa a su existencia, validez, finalización, interpretación o ejecución, será resuelta definitivamente mediante arbitraje que ambas partes convienen que tiene carácter internacional, al estar domiciliadas en Estados distintos, y que será </w:t>
      </w:r>
      <w:r w:rsidR="00005538">
        <w:rPr>
          <w:rFonts w:ascii="Arial" w:hAnsi="Arial" w:cs="Arial"/>
          <w:i/>
          <w:sz w:val="24"/>
          <w:szCs w:val="24"/>
        </w:rPr>
        <w:t>administrado por la institución</w:t>
      </w:r>
      <w:r w:rsidR="0025128F" w:rsidRPr="0025128F">
        <w:rPr>
          <w:rFonts w:ascii="Arial" w:hAnsi="Arial" w:cs="Arial"/>
          <w:i/>
          <w:sz w:val="24"/>
          <w:szCs w:val="24"/>
        </w:rPr>
        <w:t xml:space="preserve"> </w:t>
      </w:r>
      <w:r w:rsidR="0025128F" w:rsidRPr="00A1085E">
        <w:rPr>
          <w:rFonts w:ascii="Arial" w:hAnsi="Arial" w:cs="Arial"/>
          <w:i/>
          <w:sz w:val="24"/>
          <w:szCs w:val="24"/>
        </w:rPr>
        <w:t xml:space="preserve">partes acuerdan </w:t>
      </w:r>
      <w:r w:rsidR="0025128F">
        <w:rPr>
          <w:rFonts w:ascii="Arial" w:hAnsi="Arial" w:cs="Arial"/>
          <w:i/>
          <w:sz w:val="24"/>
          <w:szCs w:val="24"/>
        </w:rPr>
        <w:t xml:space="preserve"> encomendar </w:t>
      </w:r>
      <w:r w:rsidR="0025128F" w:rsidRPr="00A1085E">
        <w:rPr>
          <w:rFonts w:ascii="Arial" w:hAnsi="Arial" w:cs="Arial"/>
          <w:i/>
          <w:sz w:val="24"/>
          <w:szCs w:val="24"/>
        </w:rPr>
        <w:t xml:space="preserve"> la administración del arbitraje y la designación de árbitros a la institución </w:t>
      </w:r>
      <w:r w:rsidR="0025128F">
        <w:rPr>
          <w:rFonts w:ascii="Arial" w:hAnsi="Arial" w:cs="Arial"/>
          <w:i/>
          <w:sz w:val="24"/>
          <w:szCs w:val="24"/>
        </w:rPr>
        <w:t xml:space="preserve"> JUNTA ARBITRAL DE LA ASOCIACIÓN ESPAÑOLA DE MEDIACIÓN, con domicilio en C/ Almendro, nº 7 –Bajo Derecha. 28005- Madrid. Email: </w:t>
      </w:r>
      <w:hyperlink r:id="rId13" w:history="1">
        <w:r w:rsidR="0025128F" w:rsidRPr="00D568B8">
          <w:rPr>
            <w:rStyle w:val="Hipervnculo"/>
            <w:rFonts w:ascii="Arial" w:hAnsi="Arial" w:cs="Arial"/>
            <w:i/>
            <w:sz w:val="24"/>
            <w:szCs w:val="24"/>
          </w:rPr>
          <w:t>arbitraje@asemed.org</w:t>
        </w:r>
      </w:hyperlink>
      <w:r w:rsidR="0025128F">
        <w:rPr>
          <w:rFonts w:ascii="Arial" w:hAnsi="Arial" w:cs="Arial"/>
          <w:i/>
          <w:sz w:val="24"/>
          <w:szCs w:val="24"/>
        </w:rPr>
        <w:t xml:space="preserve"> </w:t>
      </w:r>
      <w:r w:rsidRPr="008A1AC5">
        <w:rPr>
          <w:rFonts w:ascii="Arial" w:hAnsi="Arial" w:cs="Arial"/>
          <w:i/>
          <w:sz w:val="24"/>
          <w:szCs w:val="24"/>
        </w:rPr>
        <w:t>, de conformidad a las siguientes estipulaciones:</w:t>
      </w:r>
    </w:p>
    <w:p w:rsidR="00530E7F" w:rsidRDefault="00A1085E" w:rsidP="008A1AC5">
      <w:pPr>
        <w:ind w:left="360"/>
        <w:jc w:val="both"/>
        <w:rPr>
          <w:rFonts w:ascii="Arial" w:hAnsi="Arial" w:cs="Arial"/>
          <w:i/>
          <w:sz w:val="24"/>
          <w:szCs w:val="24"/>
        </w:rPr>
      </w:pPr>
      <w:r w:rsidRPr="008A1AC5">
        <w:rPr>
          <w:rFonts w:ascii="Arial" w:hAnsi="Arial" w:cs="Arial"/>
          <w:i/>
          <w:sz w:val="24"/>
          <w:szCs w:val="24"/>
        </w:rPr>
        <w:t xml:space="preserve"> 1) el arbitraje será impartido por uno/tres árbitros, que reunirán la condición de jurista, y serán designados por la citada institución de</w:t>
      </w:r>
      <w:r w:rsidR="00530E7F">
        <w:rPr>
          <w:rFonts w:ascii="Arial" w:hAnsi="Arial" w:cs="Arial"/>
          <w:i/>
          <w:sz w:val="24"/>
          <w:szCs w:val="24"/>
        </w:rPr>
        <w:t xml:space="preserve"> conformidad con su reglamento.</w:t>
      </w:r>
    </w:p>
    <w:p w:rsidR="00530E7F" w:rsidRDefault="00A1085E" w:rsidP="008A1AC5">
      <w:pPr>
        <w:ind w:left="360"/>
        <w:jc w:val="both"/>
        <w:rPr>
          <w:rFonts w:ascii="Arial" w:hAnsi="Arial" w:cs="Arial"/>
          <w:i/>
          <w:sz w:val="24"/>
          <w:szCs w:val="24"/>
        </w:rPr>
      </w:pPr>
      <w:r w:rsidRPr="008A1AC5">
        <w:rPr>
          <w:rFonts w:ascii="Arial" w:hAnsi="Arial" w:cs="Arial"/>
          <w:i/>
          <w:sz w:val="24"/>
          <w:szCs w:val="24"/>
        </w:rPr>
        <w:t>2) la controversia de fondo que pudiera plantearse será resuelta conforme al derecho español  (o conforme al derecho u orden</w:t>
      </w:r>
      <w:r w:rsidR="00530E7F">
        <w:rPr>
          <w:rFonts w:ascii="Arial" w:hAnsi="Arial" w:cs="Arial"/>
          <w:i/>
          <w:sz w:val="24"/>
          <w:szCs w:val="24"/>
        </w:rPr>
        <w:t>amiento jurídico del Estado…).</w:t>
      </w:r>
    </w:p>
    <w:p w:rsidR="00530E7F" w:rsidRDefault="00A1085E" w:rsidP="008A1AC5">
      <w:pPr>
        <w:ind w:left="360"/>
        <w:jc w:val="both"/>
        <w:rPr>
          <w:rFonts w:ascii="Arial" w:hAnsi="Arial" w:cs="Arial"/>
          <w:i/>
          <w:sz w:val="24"/>
          <w:szCs w:val="24"/>
        </w:rPr>
      </w:pPr>
      <w:r w:rsidRPr="008A1AC5">
        <w:rPr>
          <w:rFonts w:ascii="Arial" w:hAnsi="Arial" w:cs="Arial"/>
          <w:i/>
          <w:sz w:val="24"/>
          <w:szCs w:val="24"/>
        </w:rPr>
        <w:t xml:space="preserve"> 3) el lugar del arbitraje será …..  (o el de la sede de la citada institución que radica en la localidad de ….., país …..)</w:t>
      </w:r>
      <w:r w:rsidR="00005538">
        <w:rPr>
          <w:rFonts w:ascii="Arial" w:hAnsi="Arial" w:cs="Arial"/>
          <w:i/>
          <w:sz w:val="24"/>
          <w:szCs w:val="24"/>
        </w:rPr>
        <w:t>.</w:t>
      </w:r>
      <w:r w:rsidRPr="008A1AC5">
        <w:rPr>
          <w:rFonts w:ascii="Arial" w:hAnsi="Arial" w:cs="Arial"/>
          <w:i/>
          <w:sz w:val="24"/>
          <w:szCs w:val="24"/>
        </w:rPr>
        <w:t xml:space="preserve">  </w:t>
      </w:r>
    </w:p>
    <w:p w:rsidR="00530E7F" w:rsidRDefault="00A1085E" w:rsidP="008A1AC5">
      <w:pPr>
        <w:ind w:left="360"/>
        <w:jc w:val="both"/>
        <w:rPr>
          <w:rFonts w:ascii="Arial" w:hAnsi="Arial" w:cs="Arial"/>
          <w:i/>
          <w:sz w:val="24"/>
          <w:szCs w:val="24"/>
        </w:rPr>
      </w:pPr>
      <w:r w:rsidRPr="008A1AC5">
        <w:rPr>
          <w:rFonts w:ascii="Arial" w:hAnsi="Arial" w:cs="Arial"/>
          <w:i/>
          <w:sz w:val="24"/>
          <w:szCs w:val="24"/>
        </w:rPr>
        <w:t xml:space="preserve">4) el idioma del arbitraje será el </w:t>
      </w:r>
      <w:r w:rsidR="00005538">
        <w:rPr>
          <w:rFonts w:ascii="Arial" w:hAnsi="Arial" w:cs="Arial"/>
          <w:i/>
          <w:sz w:val="24"/>
          <w:szCs w:val="24"/>
        </w:rPr>
        <w:t xml:space="preserve">español  (u otro idioma …..) </w:t>
      </w:r>
      <w:r w:rsidRPr="008A1AC5">
        <w:rPr>
          <w:rFonts w:ascii="Arial" w:hAnsi="Arial" w:cs="Arial"/>
          <w:i/>
          <w:sz w:val="24"/>
          <w:szCs w:val="24"/>
        </w:rPr>
        <w:t xml:space="preserve">y </w:t>
      </w:r>
    </w:p>
    <w:p w:rsidR="00842CC1" w:rsidRPr="008A1AC5" w:rsidRDefault="00A1085E" w:rsidP="008A1AC5">
      <w:pPr>
        <w:ind w:left="360"/>
        <w:jc w:val="both"/>
        <w:rPr>
          <w:rFonts w:ascii="Arial" w:hAnsi="Arial" w:cs="Arial"/>
          <w:i/>
          <w:sz w:val="24"/>
          <w:szCs w:val="24"/>
        </w:rPr>
      </w:pPr>
      <w:r w:rsidRPr="008A1AC5">
        <w:rPr>
          <w:rFonts w:ascii="Arial" w:hAnsi="Arial" w:cs="Arial"/>
          <w:i/>
          <w:sz w:val="24"/>
          <w:szCs w:val="24"/>
        </w:rPr>
        <w:t xml:space="preserve">5) en materia de costas, ambas partes acuerdan que los árbitros se deberán pronunciar en el laudo aplicando el principio de vencimiento objetivo, limitando el importe de las costas que debe reintegrar el condenado al 75 por ciento del importe satisfecho por la parte favorecida . </w:t>
      </w:r>
    </w:p>
    <w:p w:rsidR="00842CC1" w:rsidRDefault="00842CC1" w:rsidP="00A64E91">
      <w:pPr>
        <w:jc w:val="both"/>
        <w:rPr>
          <w:rFonts w:ascii="Arial" w:hAnsi="Arial" w:cs="Arial"/>
          <w:i/>
          <w:sz w:val="24"/>
          <w:szCs w:val="24"/>
        </w:rPr>
      </w:pPr>
    </w:p>
    <w:p w:rsidR="00005538" w:rsidRDefault="00A1085E" w:rsidP="00A64E91">
      <w:pPr>
        <w:jc w:val="both"/>
        <w:rPr>
          <w:rFonts w:ascii="Arial" w:hAnsi="Arial" w:cs="Arial"/>
          <w:i/>
          <w:sz w:val="24"/>
          <w:szCs w:val="24"/>
        </w:rPr>
      </w:pPr>
      <w:r w:rsidRPr="00005538">
        <w:rPr>
          <w:rFonts w:ascii="Arial" w:hAnsi="Arial" w:cs="Arial"/>
          <w:i/>
          <w:sz w:val="24"/>
          <w:szCs w:val="24"/>
          <w:u w:val="single"/>
        </w:rPr>
        <w:t>El arbitraje testamentario</w:t>
      </w:r>
      <w:r w:rsidRPr="00A1085E">
        <w:rPr>
          <w:rFonts w:ascii="Arial" w:hAnsi="Arial" w:cs="Arial"/>
          <w:i/>
          <w:sz w:val="24"/>
          <w:szCs w:val="24"/>
        </w:rPr>
        <w:t xml:space="preserve"> </w:t>
      </w:r>
    </w:p>
    <w:p w:rsidR="00FE7233" w:rsidRPr="00C8732F" w:rsidRDefault="00A1085E" w:rsidP="00A64E91">
      <w:pPr>
        <w:jc w:val="both"/>
        <w:rPr>
          <w:rFonts w:ascii="Arial" w:hAnsi="Arial" w:cs="Arial"/>
          <w:sz w:val="24"/>
          <w:szCs w:val="24"/>
          <w:u w:val="single"/>
        </w:rPr>
      </w:pPr>
      <w:r w:rsidRPr="00C8732F">
        <w:rPr>
          <w:rFonts w:ascii="Arial" w:hAnsi="Arial" w:cs="Arial"/>
          <w:sz w:val="24"/>
          <w:szCs w:val="24"/>
          <w:u w:val="single"/>
        </w:rPr>
        <w:t>Modelo de cláusula de arbitraje testamentario</w:t>
      </w:r>
    </w:p>
    <w:p w:rsidR="00FE7233" w:rsidRPr="00C8732F" w:rsidRDefault="00A1085E" w:rsidP="00A64E91">
      <w:pPr>
        <w:jc w:val="both"/>
        <w:rPr>
          <w:rFonts w:ascii="Arial" w:hAnsi="Arial" w:cs="Arial"/>
          <w:sz w:val="24"/>
          <w:szCs w:val="24"/>
        </w:rPr>
      </w:pPr>
      <w:r w:rsidRPr="00C8732F">
        <w:rPr>
          <w:rFonts w:ascii="Arial" w:hAnsi="Arial" w:cs="Arial"/>
          <w:sz w:val="24"/>
          <w:szCs w:val="24"/>
        </w:rPr>
        <w:t xml:space="preserve">Regulación legal: artículos 10 y 14 de la </w:t>
      </w:r>
      <w:r w:rsidR="00C8732F">
        <w:rPr>
          <w:rFonts w:ascii="Arial" w:hAnsi="Arial" w:cs="Arial"/>
          <w:sz w:val="24"/>
          <w:szCs w:val="24"/>
        </w:rPr>
        <w:t>Ley de Arbitraje</w:t>
      </w:r>
      <w:r w:rsidRPr="00C8732F">
        <w:rPr>
          <w:rFonts w:ascii="Arial" w:hAnsi="Arial" w:cs="Arial"/>
          <w:sz w:val="24"/>
          <w:szCs w:val="24"/>
        </w:rPr>
        <w:t xml:space="preserve">. (La cláusula se incluiría en el testamento …..)  </w:t>
      </w:r>
    </w:p>
    <w:p w:rsidR="00FE7233" w:rsidRDefault="00A1085E" w:rsidP="00A64E91">
      <w:pPr>
        <w:jc w:val="both"/>
        <w:rPr>
          <w:rFonts w:ascii="Arial" w:hAnsi="Arial" w:cs="Arial"/>
          <w:i/>
          <w:sz w:val="24"/>
          <w:szCs w:val="24"/>
        </w:rPr>
      </w:pPr>
      <w:r w:rsidRPr="00A1085E">
        <w:rPr>
          <w:rFonts w:ascii="Arial" w:hAnsi="Arial" w:cs="Arial"/>
          <w:i/>
          <w:sz w:val="24"/>
          <w:szCs w:val="24"/>
        </w:rPr>
        <w:lastRenderedPageBreak/>
        <w:t xml:space="preserve">CLÁUSULA NÚMERO …..: El testador dispone que todas las desavenencias o cuestiones litigiosas que puedan surgir entre los herederos no forzosos (o legatarios), relativas a la administración o </w:t>
      </w:r>
      <w:r w:rsidR="0025128F">
        <w:rPr>
          <w:rFonts w:ascii="Arial" w:hAnsi="Arial" w:cs="Arial"/>
          <w:i/>
          <w:sz w:val="24"/>
          <w:szCs w:val="24"/>
        </w:rPr>
        <w:t xml:space="preserve">distribución de la herencia, serán </w:t>
      </w:r>
      <w:r w:rsidRPr="00A1085E">
        <w:rPr>
          <w:rFonts w:ascii="Arial" w:hAnsi="Arial" w:cs="Arial"/>
          <w:i/>
          <w:sz w:val="24"/>
          <w:szCs w:val="24"/>
        </w:rPr>
        <w:t xml:space="preserve">resueltas por </w:t>
      </w:r>
      <w:r w:rsidR="0025128F" w:rsidRPr="00A1085E">
        <w:rPr>
          <w:rFonts w:ascii="Arial" w:hAnsi="Arial" w:cs="Arial"/>
          <w:i/>
          <w:sz w:val="24"/>
          <w:szCs w:val="24"/>
        </w:rPr>
        <w:t xml:space="preserve">partes acuerdan </w:t>
      </w:r>
      <w:r w:rsidR="0025128F">
        <w:rPr>
          <w:rFonts w:ascii="Arial" w:hAnsi="Arial" w:cs="Arial"/>
          <w:i/>
          <w:sz w:val="24"/>
          <w:szCs w:val="24"/>
        </w:rPr>
        <w:t xml:space="preserve"> encomendar </w:t>
      </w:r>
      <w:r w:rsidR="0025128F" w:rsidRPr="00A1085E">
        <w:rPr>
          <w:rFonts w:ascii="Arial" w:hAnsi="Arial" w:cs="Arial"/>
          <w:i/>
          <w:sz w:val="24"/>
          <w:szCs w:val="24"/>
        </w:rPr>
        <w:t xml:space="preserve"> la administración del arbitraje y la designación de árbitros a la institución </w:t>
      </w:r>
      <w:r w:rsidR="0025128F">
        <w:rPr>
          <w:rFonts w:ascii="Arial" w:hAnsi="Arial" w:cs="Arial"/>
          <w:i/>
          <w:sz w:val="24"/>
          <w:szCs w:val="24"/>
        </w:rPr>
        <w:t xml:space="preserve">la JUNTA ARBITRAL DE LA ASOCIACIÓN ESPAÑOLA DE MEDIACIÓN, con domicilio en C/ Almendro, nº 7 –Bajo Derecha. 28005- Madrid. Email: </w:t>
      </w:r>
      <w:hyperlink r:id="rId14" w:history="1">
        <w:r w:rsidR="0025128F" w:rsidRPr="00D568B8">
          <w:rPr>
            <w:rStyle w:val="Hipervnculo"/>
            <w:rFonts w:ascii="Arial" w:hAnsi="Arial" w:cs="Arial"/>
            <w:i/>
            <w:sz w:val="24"/>
            <w:szCs w:val="24"/>
          </w:rPr>
          <w:t>arbitraje@asemed.org</w:t>
        </w:r>
      </w:hyperlink>
      <w:r w:rsidR="0025128F">
        <w:rPr>
          <w:rFonts w:ascii="Arial" w:hAnsi="Arial" w:cs="Arial"/>
          <w:i/>
          <w:sz w:val="24"/>
          <w:szCs w:val="24"/>
        </w:rPr>
        <w:t xml:space="preserve"> </w:t>
      </w:r>
      <w:r w:rsidRPr="00A1085E">
        <w:rPr>
          <w:rFonts w:ascii="Arial" w:hAnsi="Arial" w:cs="Arial"/>
          <w:i/>
          <w:sz w:val="24"/>
          <w:szCs w:val="24"/>
        </w:rPr>
        <w:t>, a la cual encomienda la administración del arbitraje y la designación de los árbitros, de acuerdo con su reglamento y estatutos .</w:t>
      </w:r>
    </w:p>
    <w:p w:rsidR="00FE7233" w:rsidRDefault="00FE7233" w:rsidP="00A64E91">
      <w:pPr>
        <w:jc w:val="both"/>
        <w:rPr>
          <w:rFonts w:ascii="Arial" w:hAnsi="Arial" w:cs="Arial"/>
          <w:i/>
          <w:sz w:val="24"/>
          <w:szCs w:val="24"/>
        </w:rPr>
      </w:pPr>
    </w:p>
    <w:p w:rsidR="00556687" w:rsidRPr="00556687" w:rsidRDefault="00A1085E" w:rsidP="00A64E91">
      <w:pPr>
        <w:jc w:val="both"/>
        <w:rPr>
          <w:rFonts w:ascii="Arial" w:hAnsi="Arial" w:cs="Arial"/>
          <w:sz w:val="24"/>
          <w:szCs w:val="24"/>
          <w:u w:val="single"/>
        </w:rPr>
      </w:pPr>
      <w:r w:rsidRPr="00556687">
        <w:rPr>
          <w:rFonts w:ascii="Arial" w:hAnsi="Arial" w:cs="Arial"/>
          <w:sz w:val="24"/>
          <w:szCs w:val="24"/>
          <w:u w:val="single"/>
        </w:rPr>
        <w:t xml:space="preserve">Modelo de cláusula de sumisión a arbitraje en los estatutos de una sociedad de capital </w:t>
      </w:r>
    </w:p>
    <w:p w:rsidR="00556687" w:rsidRDefault="00A1085E" w:rsidP="00A64E91">
      <w:pPr>
        <w:jc w:val="both"/>
        <w:rPr>
          <w:rFonts w:ascii="Arial" w:hAnsi="Arial" w:cs="Arial"/>
          <w:i/>
          <w:sz w:val="24"/>
          <w:szCs w:val="24"/>
        </w:rPr>
      </w:pPr>
      <w:r w:rsidRPr="00556687">
        <w:rPr>
          <w:rFonts w:ascii="Arial" w:hAnsi="Arial" w:cs="Arial"/>
          <w:sz w:val="24"/>
          <w:szCs w:val="24"/>
        </w:rPr>
        <w:t>Regulación legal: artículos 11 y 14 de la Ley de Arbitraje</w:t>
      </w:r>
      <w:r w:rsidR="00556687">
        <w:rPr>
          <w:rFonts w:ascii="Arial" w:hAnsi="Arial" w:cs="Arial"/>
          <w:i/>
          <w:sz w:val="24"/>
          <w:szCs w:val="24"/>
        </w:rPr>
        <w:t>.</w:t>
      </w:r>
    </w:p>
    <w:p w:rsidR="0025128F" w:rsidRDefault="00556687" w:rsidP="0025128F">
      <w:pPr>
        <w:jc w:val="both"/>
        <w:rPr>
          <w:rFonts w:ascii="Arial" w:hAnsi="Arial" w:cs="Arial"/>
          <w:i/>
          <w:sz w:val="24"/>
          <w:szCs w:val="24"/>
        </w:rPr>
      </w:pPr>
      <w:r>
        <w:rPr>
          <w:rFonts w:ascii="Arial" w:hAnsi="Arial" w:cs="Arial"/>
          <w:i/>
          <w:sz w:val="24"/>
          <w:szCs w:val="24"/>
        </w:rPr>
        <w:t xml:space="preserve">a) </w:t>
      </w:r>
      <w:r w:rsidR="00A1085E" w:rsidRPr="00A1085E">
        <w:rPr>
          <w:rFonts w:ascii="Arial" w:hAnsi="Arial" w:cs="Arial"/>
          <w:i/>
          <w:sz w:val="24"/>
          <w:szCs w:val="24"/>
        </w:rPr>
        <w:t>Todas las cuestiones, dudas y diferencias que surjan entre los accionistas o entre éstos y la sociedad, incluida la impugnación de los acuerdos sociales por socios o administradores, se resolverán por arbitraje de derecho conforme a lo dispuesto en la Ley de Arbitraje 60/2003, de 23 de diciembre, encomendándose la administración del arbitraje y la designaci</w:t>
      </w:r>
      <w:r w:rsidR="0025128F">
        <w:rPr>
          <w:rFonts w:ascii="Arial" w:hAnsi="Arial" w:cs="Arial"/>
          <w:i/>
          <w:sz w:val="24"/>
          <w:szCs w:val="24"/>
        </w:rPr>
        <w:t xml:space="preserve">ón de árbitros a la </w:t>
      </w:r>
      <w:r w:rsidR="0025128F" w:rsidRPr="00A1085E">
        <w:rPr>
          <w:rFonts w:ascii="Arial" w:hAnsi="Arial" w:cs="Arial"/>
          <w:i/>
          <w:sz w:val="24"/>
          <w:szCs w:val="24"/>
        </w:rPr>
        <w:t xml:space="preserve">partes acuerdan </w:t>
      </w:r>
      <w:r w:rsidR="0025128F">
        <w:rPr>
          <w:rFonts w:ascii="Arial" w:hAnsi="Arial" w:cs="Arial"/>
          <w:i/>
          <w:sz w:val="24"/>
          <w:szCs w:val="24"/>
        </w:rPr>
        <w:t xml:space="preserve"> encomendar </w:t>
      </w:r>
      <w:r w:rsidR="0025128F" w:rsidRPr="00A1085E">
        <w:rPr>
          <w:rFonts w:ascii="Arial" w:hAnsi="Arial" w:cs="Arial"/>
          <w:i/>
          <w:sz w:val="24"/>
          <w:szCs w:val="24"/>
        </w:rPr>
        <w:t xml:space="preserve"> la administración del arbitraje y la designación de árbitros a la institución </w:t>
      </w:r>
      <w:r w:rsidR="0025128F">
        <w:rPr>
          <w:rFonts w:ascii="Arial" w:hAnsi="Arial" w:cs="Arial"/>
          <w:i/>
          <w:sz w:val="24"/>
          <w:szCs w:val="24"/>
        </w:rPr>
        <w:t xml:space="preserve"> JUNTA ARBITRAL DE LA ASOCIACIÓN ESPAÑOLA DE MEDIACIÓN, con domicilio en C/ Almendro, nº 7 –Bajo Derecha. 28005- Madrid. Email: </w:t>
      </w:r>
      <w:hyperlink r:id="rId15" w:history="1">
        <w:r w:rsidR="0025128F" w:rsidRPr="00D568B8">
          <w:rPr>
            <w:rStyle w:val="Hipervnculo"/>
            <w:rFonts w:ascii="Arial" w:hAnsi="Arial" w:cs="Arial"/>
            <w:i/>
            <w:sz w:val="24"/>
            <w:szCs w:val="24"/>
          </w:rPr>
          <w:t>arbitraje@asemed.org</w:t>
        </w:r>
      </w:hyperlink>
      <w:r w:rsidR="0025128F">
        <w:rPr>
          <w:rFonts w:ascii="Arial" w:hAnsi="Arial" w:cs="Arial"/>
          <w:i/>
          <w:sz w:val="24"/>
          <w:szCs w:val="24"/>
        </w:rPr>
        <w:t xml:space="preserve"> </w:t>
      </w:r>
    </w:p>
    <w:p w:rsidR="000F14EA" w:rsidRDefault="0025128F" w:rsidP="00A64E91">
      <w:pPr>
        <w:jc w:val="both"/>
        <w:rPr>
          <w:rFonts w:ascii="Arial" w:hAnsi="Arial" w:cs="Arial"/>
          <w:i/>
          <w:sz w:val="24"/>
          <w:szCs w:val="24"/>
        </w:rPr>
      </w:pPr>
      <w:r>
        <w:rPr>
          <w:rFonts w:ascii="Arial" w:hAnsi="Arial" w:cs="Arial"/>
          <w:i/>
          <w:sz w:val="24"/>
          <w:szCs w:val="24"/>
        </w:rPr>
        <w:t xml:space="preserve">NOTA: </w:t>
      </w:r>
      <w:r w:rsidR="00A1085E" w:rsidRPr="00A1085E">
        <w:rPr>
          <w:rFonts w:ascii="Arial" w:hAnsi="Arial" w:cs="Arial"/>
          <w:i/>
          <w:sz w:val="24"/>
          <w:szCs w:val="24"/>
        </w:rPr>
        <w:t>…..b) Anulación por laudo de ac</w:t>
      </w:r>
      <w:r w:rsidR="000F14EA">
        <w:rPr>
          <w:rFonts w:ascii="Arial" w:hAnsi="Arial" w:cs="Arial"/>
          <w:i/>
          <w:sz w:val="24"/>
          <w:szCs w:val="24"/>
        </w:rPr>
        <w:t>uerdos societarios inscribibles</w:t>
      </w:r>
      <w:r w:rsidR="00A1085E" w:rsidRPr="00A1085E">
        <w:rPr>
          <w:rFonts w:ascii="Arial" w:hAnsi="Arial" w:cs="Arial"/>
          <w:i/>
          <w:sz w:val="24"/>
          <w:szCs w:val="24"/>
        </w:rPr>
        <w:t>. El artículo 11 ter regula la inscripción de los laudos anulatorios de acuerdos en el Registro Mercantil, estableciendo que el laudo que declare la nulidad de un acuerdo inscribible habrá de inscribirse en el Registro Mercantil. El Boletín Oficial del Registro Mercantil publicará un extracto.</w:t>
      </w:r>
      <w:r w:rsidR="000F14EA">
        <w:rPr>
          <w:rFonts w:ascii="Arial" w:hAnsi="Arial" w:cs="Arial"/>
          <w:i/>
          <w:sz w:val="24"/>
          <w:szCs w:val="24"/>
        </w:rPr>
        <w:t xml:space="preserve"> </w:t>
      </w:r>
      <w:r w:rsidR="00A1085E" w:rsidRPr="00A1085E">
        <w:rPr>
          <w:rFonts w:ascii="Arial" w:hAnsi="Arial" w:cs="Arial"/>
          <w:i/>
          <w:sz w:val="24"/>
          <w:szCs w:val="24"/>
        </w:rPr>
        <w:t xml:space="preserve">En el caso de que el acuerdo impugnado estuviese inscrito en el Registro Mercantil, el laudo determinará, además, la cancelación de su inscripción, así como la de los asientos posteriores que resulten contradictorios con ella. </w:t>
      </w:r>
    </w:p>
    <w:p w:rsidR="000F14EA" w:rsidRDefault="000F14EA" w:rsidP="00A64E91">
      <w:pPr>
        <w:jc w:val="both"/>
        <w:rPr>
          <w:rFonts w:ascii="Arial" w:hAnsi="Arial" w:cs="Arial"/>
          <w:i/>
          <w:sz w:val="24"/>
          <w:szCs w:val="24"/>
        </w:rPr>
      </w:pPr>
    </w:p>
    <w:sectPr w:rsidR="000F14EA" w:rsidSect="006B0FC1">
      <w:headerReference w:type="even" r:id="rId16"/>
      <w:headerReference w:type="default" r:id="rId17"/>
      <w:footerReference w:type="default" r:id="rId18"/>
      <w:headerReference w:type="first" r:id="rId1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DC3" w:rsidRDefault="00E22DC3" w:rsidP="00A64E91">
      <w:pPr>
        <w:spacing w:after="0" w:line="240" w:lineRule="auto"/>
      </w:pPr>
      <w:r>
        <w:separator/>
      </w:r>
    </w:p>
  </w:endnote>
  <w:endnote w:type="continuationSeparator" w:id="1">
    <w:p w:rsidR="00E22DC3" w:rsidRDefault="00E22DC3" w:rsidP="00A64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214202735"/>
      <w:docPartObj>
        <w:docPartGallery w:val="Page Numbers (Bottom of Page)"/>
        <w:docPartUnique/>
      </w:docPartObj>
    </w:sdtPr>
    <w:sdtContent>
      <w:sdt>
        <w:sdtPr>
          <w:rPr>
            <w:rFonts w:asciiTheme="majorHAnsi" w:eastAsiaTheme="majorEastAsia" w:hAnsiTheme="majorHAnsi" w:cstheme="majorBidi"/>
          </w:rPr>
          <w:id w:val="1806425445"/>
        </w:sdtPr>
        <w:sdtContent>
          <w:p w:rsidR="00766233" w:rsidRDefault="000C2539">
            <w:pPr>
              <w:rPr>
                <w:rFonts w:asciiTheme="majorHAnsi" w:eastAsiaTheme="majorEastAsia" w:hAnsiTheme="majorHAnsi" w:cstheme="majorBidi"/>
              </w:rPr>
            </w:pPr>
            <w:r>
              <w:rPr>
                <w:rFonts w:asciiTheme="majorHAnsi" w:eastAsiaTheme="majorEastAsia" w:hAnsiTheme="majorHAnsi" w:cstheme="majorBidi"/>
                <w:noProof/>
                <w:lang w:eastAsia="es-ES"/>
              </w:rPr>
              <w:pict>
                <v:oval id="Elipse 1" o:spid="_x0000_s2052" style="position:absolute;margin-left:0;margin-top:0;width:49.35pt;height:49.35pt;z-index:251659264;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5LdwIAAPoEAAAOAAAAZHJzL2Uyb0RvYy54bWysVMlu2zAQvRfoPxC8O1ogLxIiB9lcFEjb&#10;AGk/gKYoiyhFskPaclrk3zuk7MRpeyiK+kBzNMPH92bh+cW+V2QnwEmja5qdpZQIzU0j9aamXz6v&#10;JgtKnGe6YcpoUdNH4ejF8u2b88FWIjedUY0AgiDaVYOtaee9rZLE8U70zJ0ZKzQ6WwM982jCJmmA&#10;DYjeqyRP01kyGGgsGC6cw683o5MuI37bCu4/ta0TnqiaIjcfV4jrOqzJ8pxVG2C2k/xAg/0Di55J&#10;jZc+Q90wz8gW5G9QveRgnGn9GTd9YtpWchE1oJos/UXNQ8esiFowOc4+p8n9P1j+cXcPRDZYO0o0&#10;67FEt0paJ0gWcjNYV2HIg72HoM7ZO8O/OqLNdcf0RlwCmKETrEFGMT55dSAYDo+S9fDBNAjNtt7E&#10;NO1b6AMgJoDsYzUen6sh9p5w/DjLZ/NiSglH12GPjBJWHQ9bcP6dMD0Jm5oKFYlHfLa7c36MPkZF&#10;/kbJZiWVigZs1tcKyI5hbxTpLFtcBcl4gTsNUzoEaxOOje7xC9LEO4IvEI61/lFmeZFe5eVkNVvM&#10;J8WqmE7KebqYpFl5Vc7SoixuVk+BYFZUnWwaoe+kFse+y4q/q+thAsaOiZ1HhpqW03watb9i705F&#10;pvH3J5FgtrpBdawK1bw97D2TatwnrxnHLKHs439MRKx9KPfYNn6/3iNi6IG1aR6xC8BglXAI8bnA&#10;TWfgOyUDjl5N3bctA0GJeq+xk8qsKMKsRqOYznM04NSzPvUwzRGqptwDJaNx7ccJ31qQmw7vymJi&#10;tLnE/mtlbIwXXigiGDhgUc7hMQgTfGrHqJcna/kT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Aakp5LdwIAAPoEAAAOAAAAAAAA&#10;AAAAAAAAAC4CAABkcnMvZTJvRG9jLnhtbFBLAQItABQABgAIAAAAIQCFc/9C2gAAAAMBAAAPAAAA&#10;AAAAAAAAAAAAANEEAABkcnMvZG93bnJldi54bWxQSwUGAAAAAAQABADzAAAA2AUAAAAA&#10;" fillcolor="#40618b" stroked="f">
                  <v:textbox>
                    <w:txbxContent>
                      <w:p w:rsidR="00766233" w:rsidRDefault="000C2539">
                        <w:pPr>
                          <w:pStyle w:val="Piedepgina"/>
                          <w:jc w:val="center"/>
                          <w:rPr>
                            <w:b/>
                            <w:bCs/>
                            <w:color w:val="FFFFFF" w:themeColor="background1"/>
                            <w:sz w:val="32"/>
                            <w:szCs w:val="32"/>
                          </w:rPr>
                        </w:pPr>
                        <w:r w:rsidRPr="000C2539">
                          <w:fldChar w:fldCharType="begin"/>
                        </w:r>
                        <w:r w:rsidR="00766233">
                          <w:instrText>PAGE    \* MERGEFORMAT</w:instrText>
                        </w:r>
                        <w:r w:rsidRPr="000C2539">
                          <w:fldChar w:fldCharType="separate"/>
                        </w:r>
                        <w:r w:rsidR="0025128F" w:rsidRPr="0025128F">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w:r>
          </w:p>
        </w:sdtContent>
      </w:sdt>
    </w:sdtContent>
  </w:sdt>
  <w:p w:rsidR="00766233" w:rsidRDefault="0076623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DC3" w:rsidRDefault="00E22DC3" w:rsidP="00A64E91">
      <w:pPr>
        <w:spacing w:after="0" w:line="240" w:lineRule="auto"/>
      </w:pPr>
      <w:r>
        <w:separator/>
      </w:r>
    </w:p>
  </w:footnote>
  <w:footnote w:type="continuationSeparator" w:id="1">
    <w:p w:rsidR="00E22DC3" w:rsidRDefault="00E22DC3" w:rsidP="00A64E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796" w:rsidRDefault="000C2539">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2409235" o:spid="_x0000_s2050" type="#_x0000_t75" style="position:absolute;margin-left:0;margin-top:0;width:425.1pt;height:295.85pt;z-index:-251655168;mso-position-horizontal:center;mso-position-horizontal-relative:margin;mso-position-vertical:center;mso-position-vertical-relative:margin" o:allowincell="f">
          <v:imagedata r:id="rId1" o:title="logo aseme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796" w:rsidRDefault="000C2539">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2409236" o:spid="_x0000_s2051" type="#_x0000_t75" style="position:absolute;margin-left:0;margin-top:0;width:425.1pt;height:295.85pt;z-index:-251654144;mso-position-horizontal:center;mso-position-horizontal-relative:margin;mso-position-vertical:center;mso-position-vertical-relative:margin" o:allowincell="f">
          <v:imagedata r:id="rId1" o:title="logo asemed"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796" w:rsidRDefault="000C2539">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2409234" o:spid="_x0000_s2049" type="#_x0000_t75" style="position:absolute;margin-left:0;margin-top:0;width:425.1pt;height:295.85pt;z-index:-251656192;mso-position-horizontal:center;mso-position-horizontal-relative:margin;mso-position-vertical:center;mso-position-vertical-relative:margin" o:allowincell="f">
          <v:imagedata r:id="rId1" o:title="logo aseme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EAFE"/>
      </v:shape>
    </w:pict>
  </w:numPicBullet>
  <w:abstractNum w:abstractNumId="0">
    <w:nsid w:val="088E554F"/>
    <w:multiLevelType w:val="hybridMultilevel"/>
    <w:tmpl w:val="021C2F6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9F2FBD"/>
    <w:multiLevelType w:val="hybridMultilevel"/>
    <w:tmpl w:val="43C072C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507D3F"/>
    <w:multiLevelType w:val="hybridMultilevel"/>
    <w:tmpl w:val="78E0AE9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3E708CD"/>
    <w:multiLevelType w:val="hybridMultilevel"/>
    <w:tmpl w:val="9596201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50311D5"/>
    <w:multiLevelType w:val="hybridMultilevel"/>
    <w:tmpl w:val="A052DDD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6194EB6"/>
    <w:multiLevelType w:val="hybridMultilevel"/>
    <w:tmpl w:val="C05AE30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3EC798E"/>
    <w:multiLevelType w:val="hybridMultilevel"/>
    <w:tmpl w:val="0468703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4785FB4"/>
    <w:multiLevelType w:val="hybridMultilevel"/>
    <w:tmpl w:val="8B78025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C645D6E"/>
    <w:multiLevelType w:val="hybridMultilevel"/>
    <w:tmpl w:val="FC36619E"/>
    <w:lvl w:ilvl="0" w:tplc="0C0A0007">
      <w:start w:val="1"/>
      <w:numFmt w:val="bullet"/>
      <w:lvlText w:val=""/>
      <w:lvlPicBulletId w:val="0"/>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4D980C5F"/>
    <w:multiLevelType w:val="hybridMultilevel"/>
    <w:tmpl w:val="971208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0415BB"/>
    <w:multiLevelType w:val="hybridMultilevel"/>
    <w:tmpl w:val="DA40634A"/>
    <w:lvl w:ilvl="0" w:tplc="9FF2A5D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0436EF4"/>
    <w:multiLevelType w:val="hybridMultilevel"/>
    <w:tmpl w:val="EE70E2A4"/>
    <w:lvl w:ilvl="0" w:tplc="0C0A0009">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nsid w:val="53B03FF5"/>
    <w:multiLevelType w:val="hybridMultilevel"/>
    <w:tmpl w:val="8ECEEF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58D4356"/>
    <w:multiLevelType w:val="hybridMultilevel"/>
    <w:tmpl w:val="7B280B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73604BF"/>
    <w:multiLevelType w:val="hybridMultilevel"/>
    <w:tmpl w:val="C0065A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8DC3ECE"/>
    <w:multiLevelType w:val="hybridMultilevel"/>
    <w:tmpl w:val="3C60798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A4314A2"/>
    <w:multiLevelType w:val="hybridMultilevel"/>
    <w:tmpl w:val="9008FFD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6C0223C"/>
    <w:multiLevelType w:val="hybridMultilevel"/>
    <w:tmpl w:val="C54A3E4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B335166"/>
    <w:multiLevelType w:val="hybridMultilevel"/>
    <w:tmpl w:val="F65A68C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0D0313C"/>
    <w:multiLevelType w:val="hybridMultilevel"/>
    <w:tmpl w:val="10DE57D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7E01587"/>
    <w:multiLevelType w:val="hybridMultilevel"/>
    <w:tmpl w:val="9520966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7E316D5"/>
    <w:multiLevelType w:val="hybridMultilevel"/>
    <w:tmpl w:val="1E8433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7"/>
  </w:num>
  <w:num w:numId="3">
    <w:abstractNumId w:val="8"/>
  </w:num>
  <w:num w:numId="4">
    <w:abstractNumId w:val="9"/>
  </w:num>
  <w:num w:numId="5">
    <w:abstractNumId w:val="3"/>
  </w:num>
  <w:num w:numId="6">
    <w:abstractNumId w:val="16"/>
  </w:num>
  <w:num w:numId="7">
    <w:abstractNumId w:val="1"/>
  </w:num>
  <w:num w:numId="8">
    <w:abstractNumId w:val="10"/>
  </w:num>
  <w:num w:numId="9">
    <w:abstractNumId w:val="4"/>
  </w:num>
  <w:num w:numId="10">
    <w:abstractNumId w:val="14"/>
  </w:num>
  <w:num w:numId="11">
    <w:abstractNumId w:val="20"/>
  </w:num>
  <w:num w:numId="12">
    <w:abstractNumId w:val="0"/>
  </w:num>
  <w:num w:numId="13">
    <w:abstractNumId w:val="2"/>
  </w:num>
  <w:num w:numId="14">
    <w:abstractNumId w:val="13"/>
  </w:num>
  <w:num w:numId="15">
    <w:abstractNumId w:val="5"/>
  </w:num>
  <w:num w:numId="16">
    <w:abstractNumId w:val="21"/>
  </w:num>
  <w:num w:numId="17">
    <w:abstractNumId w:val="15"/>
  </w:num>
  <w:num w:numId="18">
    <w:abstractNumId w:val="7"/>
  </w:num>
  <w:num w:numId="19">
    <w:abstractNumId w:val="6"/>
  </w:num>
  <w:num w:numId="20">
    <w:abstractNumId w:val="11"/>
  </w:num>
  <w:num w:numId="21">
    <w:abstractNumId w:val="1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E51A33"/>
    <w:rsid w:val="00005538"/>
    <w:rsid w:val="00014578"/>
    <w:rsid w:val="0003784A"/>
    <w:rsid w:val="000435CB"/>
    <w:rsid w:val="00052785"/>
    <w:rsid w:val="00065BD1"/>
    <w:rsid w:val="0009253B"/>
    <w:rsid w:val="000C2539"/>
    <w:rsid w:val="000F14EA"/>
    <w:rsid w:val="0010150D"/>
    <w:rsid w:val="001047E9"/>
    <w:rsid w:val="0013626B"/>
    <w:rsid w:val="001408A5"/>
    <w:rsid w:val="00147281"/>
    <w:rsid w:val="00160C9C"/>
    <w:rsid w:val="00163DBC"/>
    <w:rsid w:val="001643A3"/>
    <w:rsid w:val="0018622E"/>
    <w:rsid w:val="001B24AD"/>
    <w:rsid w:val="001C55E2"/>
    <w:rsid w:val="001E2FE5"/>
    <w:rsid w:val="001E3C04"/>
    <w:rsid w:val="002010AE"/>
    <w:rsid w:val="002034F2"/>
    <w:rsid w:val="00220C4A"/>
    <w:rsid w:val="0022436D"/>
    <w:rsid w:val="00226645"/>
    <w:rsid w:val="0022753A"/>
    <w:rsid w:val="0025128F"/>
    <w:rsid w:val="00255C75"/>
    <w:rsid w:val="00273372"/>
    <w:rsid w:val="00281948"/>
    <w:rsid w:val="00284DEA"/>
    <w:rsid w:val="00287B3D"/>
    <w:rsid w:val="00290237"/>
    <w:rsid w:val="002A0DCE"/>
    <w:rsid w:val="002F0083"/>
    <w:rsid w:val="002F3D4F"/>
    <w:rsid w:val="003263DC"/>
    <w:rsid w:val="0034597B"/>
    <w:rsid w:val="00376527"/>
    <w:rsid w:val="00381005"/>
    <w:rsid w:val="003A3756"/>
    <w:rsid w:val="003A4D3E"/>
    <w:rsid w:val="003B362C"/>
    <w:rsid w:val="003C7209"/>
    <w:rsid w:val="00402CBA"/>
    <w:rsid w:val="004123DC"/>
    <w:rsid w:val="004156C1"/>
    <w:rsid w:val="00453A54"/>
    <w:rsid w:val="00460B37"/>
    <w:rsid w:val="004648AF"/>
    <w:rsid w:val="00473610"/>
    <w:rsid w:val="004B79D3"/>
    <w:rsid w:val="004C3451"/>
    <w:rsid w:val="004F0139"/>
    <w:rsid w:val="004F38C6"/>
    <w:rsid w:val="005055CE"/>
    <w:rsid w:val="00530E7F"/>
    <w:rsid w:val="00556687"/>
    <w:rsid w:val="005639A4"/>
    <w:rsid w:val="005722EA"/>
    <w:rsid w:val="00577D4E"/>
    <w:rsid w:val="0058310F"/>
    <w:rsid w:val="005B001F"/>
    <w:rsid w:val="005F43ED"/>
    <w:rsid w:val="005F546D"/>
    <w:rsid w:val="006066A4"/>
    <w:rsid w:val="00630C43"/>
    <w:rsid w:val="00632468"/>
    <w:rsid w:val="0063264C"/>
    <w:rsid w:val="0063349D"/>
    <w:rsid w:val="00647ABF"/>
    <w:rsid w:val="00681FD4"/>
    <w:rsid w:val="00695072"/>
    <w:rsid w:val="006B0FC1"/>
    <w:rsid w:val="006C5059"/>
    <w:rsid w:val="006D434B"/>
    <w:rsid w:val="0071165B"/>
    <w:rsid w:val="00713478"/>
    <w:rsid w:val="0072626F"/>
    <w:rsid w:val="00752508"/>
    <w:rsid w:val="007571CB"/>
    <w:rsid w:val="00761979"/>
    <w:rsid w:val="00766233"/>
    <w:rsid w:val="007846DC"/>
    <w:rsid w:val="007867C8"/>
    <w:rsid w:val="00793337"/>
    <w:rsid w:val="007F356A"/>
    <w:rsid w:val="00800D72"/>
    <w:rsid w:val="008025E2"/>
    <w:rsid w:val="008031A0"/>
    <w:rsid w:val="0081253A"/>
    <w:rsid w:val="00824796"/>
    <w:rsid w:val="00842CC1"/>
    <w:rsid w:val="008A1AC5"/>
    <w:rsid w:val="008A61E0"/>
    <w:rsid w:val="008C2C39"/>
    <w:rsid w:val="008F1ADA"/>
    <w:rsid w:val="00947464"/>
    <w:rsid w:val="00985207"/>
    <w:rsid w:val="00997BEF"/>
    <w:rsid w:val="009A28B2"/>
    <w:rsid w:val="009D4BC4"/>
    <w:rsid w:val="00A04BBF"/>
    <w:rsid w:val="00A1085E"/>
    <w:rsid w:val="00A13F9C"/>
    <w:rsid w:val="00A40D58"/>
    <w:rsid w:val="00A46FF5"/>
    <w:rsid w:val="00A64978"/>
    <w:rsid w:val="00A64E91"/>
    <w:rsid w:val="00A82D1F"/>
    <w:rsid w:val="00AA62B1"/>
    <w:rsid w:val="00AD2E3E"/>
    <w:rsid w:val="00AE502C"/>
    <w:rsid w:val="00B15EDE"/>
    <w:rsid w:val="00B270A1"/>
    <w:rsid w:val="00B277AB"/>
    <w:rsid w:val="00B74FBB"/>
    <w:rsid w:val="00B75573"/>
    <w:rsid w:val="00BA5084"/>
    <w:rsid w:val="00BB3A7E"/>
    <w:rsid w:val="00BB66A5"/>
    <w:rsid w:val="00BD0453"/>
    <w:rsid w:val="00BF387E"/>
    <w:rsid w:val="00BF7F3D"/>
    <w:rsid w:val="00C027FA"/>
    <w:rsid w:val="00C02B6C"/>
    <w:rsid w:val="00C162A6"/>
    <w:rsid w:val="00C25BA5"/>
    <w:rsid w:val="00C66CC6"/>
    <w:rsid w:val="00C8732F"/>
    <w:rsid w:val="00CA2C9E"/>
    <w:rsid w:val="00CB55F7"/>
    <w:rsid w:val="00CB5D83"/>
    <w:rsid w:val="00CC4318"/>
    <w:rsid w:val="00CE16C6"/>
    <w:rsid w:val="00CE7158"/>
    <w:rsid w:val="00CE7F77"/>
    <w:rsid w:val="00D4071B"/>
    <w:rsid w:val="00D4532F"/>
    <w:rsid w:val="00D47E59"/>
    <w:rsid w:val="00D745BD"/>
    <w:rsid w:val="00D81E62"/>
    <w:rsid w:val="00D831D1"/>
    <w:rsid w:val="00D97BD0"/>
    <w:rsid w:val="00DC6973"/>
    <w:rsid w:val="00DD0FF7"/>
    <w:rsid w:val="00E036BB"/>
    <w:rsid w:val="00E119C4"/>
    <w:rsid w:val="00E12224"/>
    <w:rsid w:val="00E22DC3"/>
    <w:rsid w:val="00E30ACE"/>
    <w:rsid w:val="00E37BC7"/>
    <w:rsid w:val="00E51A33"/>
    <w:rsid w:val="00EB0E4A"/>
    <w:rsid w:val="00EB7FAF"/>
    <w:rsid w:val="00EE1E67"/>
    <w:rsid w:val="00EE6A37"/>
    <w:rsid w:val="00F11233"/>
    <w:rsid w:val="00F32FB5"/>
    <w:rsid w:val="00F3473C"/>
    <w:rsid w:val="00F43AD5"/>
    <w:rsid w:val="00F51C3D"/>
    <w:rsid w:val="00F62BFC"/>
    <w:rsid w:val="00FA0DC1"/>
    <w:rsid w:val="00FE72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1A33"/>
    <w:pPr>
      <w:ind w:left="720"/>
      <w:contextualSpacing/>
    </w:pPr>
  </w:style>
  <w:style w:type="character" w:styleId="Refdecomentario">
    <w:name w:val="annotation reference"/>
    <w:basedOn w:val="Fuentedeprrafopredeter"/>
    <w:uiPriority w:val="99"/>
    <w:semiHidden/>
    <w:unhideWhenUsed/>
    <w:rsid w:val="00BF387E"/>
    <w:rPr>
      <w:sz w:val="16"/>
      <w:szCs w:val="16"/>
    </w:rPr>
  </w:style>
  <w:style w:type="paragraph" w:styleId="Textocomentario">
    <w:name w:val="annotation text"/>
    <w:basedOn w:val="Normal"/>
    <w:link w:val="TextocomentarioCar"/>
    <w:uiPriority w:val="99"/>
    <w:semiHidden/>
    <w:unhideWhenUsed/>
    <w:rsid w:val="00BF38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387E"/>
    <w:rPr>
      <w:sz w:val="20"/>
      <w:szCs w:val="20"/>
    </w:rPr>
  </w:style>
  <w:style w:type="paragraph" w:styleId="Asuntodelcomentario">
    <w:name w:val="annotation subject"/>
    <w:basedOn w:val="Textocomentario"/>
    <w:next w:val="Textocomentario"/>
    <w:link w:val="AsuntodelcomentarioCar"/>
    <w:uiPriority w:val="99"/>
    <w:semiHidden/>
    <w:unhideWhenUsed/>
    <w:rsid w:val="00BF387E"/>
    <w:rPr>
      <w:b/>
      <w:bCs/>
    </w:rPr>
  </w:style>
  <w:style w:type="character" w:customStyle="1" w:styleId="AsuntodelcomentarioCar">
    <w:name w:val="Asunto del comentario Car"/>
    <w:basedOn w:val="TextocomentarioCar"/>
    <w:link w:val="Asuntodelcomentario"/>
    <w:uiPriority w:val="99"/>
    <w:semiHidden/>
    <w:rsid w:val="00BF387E"/>
    <w:rPr>
      <w:b/>
      <w:bCs/>
      <w:sz w:val="20"/>
      <w:szCs w:val="20"/>
    </w:rPr>
  </w:style>
  <w:style w:type="paragraph" w:styleId="Textodeglobo">
    <w:name w:val="Balloon Text"/>
    <w:basedOn w:val="Normal"/>
    <w:link w:val="TextodegloboCar"/>
    <w:uiPriority w:val="99"/>
    <w:semiHidden/>
    <w:unhideWhenUsed/>
    <w:rsid w:val="00BF38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387E"/>
    <w:rPr>
      <w:rFonts w:ascii="Segoe UI" w:hAnsi="Segoe UI" w:cs="Segoe UI"/>
      <w:sz w:val="18"/>
      <w:szCs w:val="18"/>
    </w:rPr>
  </w:style>
  <w:style w:type="paragraph" w:styleId="Encabezado">
    <w:name w:val="header"/>
    <w:basedOn w:val="Normal"/>
    <w:link w:val="EncabezadoCar"/>
    <w:uiPriority w:val="99"/>
    <w:unhideWhenUsed/>
    <w:rsid w:val="00A64E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4E91"/>
  </w:style>
  <w:style w:type="paragraph" w:styleId="Piedepgina">
    <w:name w:val="footer"/>
    <w:basedOn w:val="Normal"/>
    <w:link w:val="PiedepginaCar"/>
    <w:uiPriority w:val="99"/>
    <w:unhideWhenUsed/>
    <w:rsid w:val="00A64E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4E91"/>
  </w:style>
  <w:style w:type="character" w:styleId="Hipervnculo">
    <w:name w:val="Hyperlink"/>
    <w:basedOn w:val="Fuentedeprrafopredeter"/>
    <w:uiPriority w:val="99"/>
    <w:unhideWhenUsed/>
    <w:rsid w:val="006C505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60590048">
      <w:bodyDiv w:val="1"/>
      <w:marLeft w:val="0"/>
      <w:marRight w:val="0"/>
      <w:marTop w:val="0"/>
      <w:marBottom w:val="0"/>
      <w:divBdr>
        <w:top w:val="none" w:sz="0" w:space="0" w:color="auto"/>
        <w:left w:val="none" w:sz="0" w:space="0" w:color="auto"/>
        <w:bottom w:val="none" w:sz="0" w:space="0" w:color="auto"/>
        <w:right w:val="none" w:sz="0" w:space="0" w:color="auto"/>
      </w:divBdr>
      <w:divsChild>
        <w:div w:id="179710458">
          <w:marLeft w:val="0"/>
          <w:marRight w:val="0"/>
          <w:marTop w:val="0"/>
          <w:marBottom w:val="0"/>
          <w:divBdr>
            <w:top w:val="none" w:sz="0" w:space="0" w:color="auto"/>
            <w:left w:val="none" w:sz="0" w:space="0" w:color="auto"/>
            <w:bottom w:val="none" w:sz="0" w:space="0" w:color="auto"/>
            <w:right w:val="none" w:sz="0" w:space="0" w:color="auto"/>
          </w:divBdr>
          <w:divsChild>
            <w:div w:id="10483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bitraje@asemed.org" TargetMode="External"/><Relationship Id="rId13" Type="http://schemas.openxmlformats.org/officeDocument/2006/relationships/hyperlink" Target="mailto:arbitraje@asemed.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rbitraje@asemed.org" TargetMode="External"/><Relationship Id="rId12" Type="http://schemas.openxmlformats.org/officeDocument/2006/relationships/hyperlink" Target="mailto:arbitraje@asemed.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bitraje@asemed.org" TargetMode="External"/><Relationship Id="rId5" Type="http://schemas.openxmlformats.org/officeDocument/2006/relationships/footnotes" Target="footnotes.xml"/><Relationship Id="rId15" Type="http://schemas.openxmlformats.org/officeDocument/2006/relationships/hyperlink" Target="mailto:arbitraje@asemed.org" TargetMode="External"/><Relationship Id="rId10" Type="http://schemas.openxmlformats.org/officeDocument/2006/relationships/hyperlink" Target="mailto:arbitraje@asemed.or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arbitraje@asemed.org" TargetMode="External"/><Relationship Id="rId14" Type="http://schemas.openxmlformats.org/officeDocument/2006/relationships/hyperlink" Target="mailto:arbitraje@aseme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1985</Words>
  <Characters>10920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2015-11-29T09:16:00Z</dcterms:created>
  <dcterms:modified xsi:type="dcterms:W3CDTF">2015-11-29T09:16:00Z</dcterms:modified>
</cp:coreProperties>
</file>